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FC4" w:rsidRDefault="006B6605" w:rsidP="00803265">
      <w:pPr>
        <w:shd w:val="clear" w:color="auto" w:fill="FFFFFF"/>
        <w:spacing w:afterLines="100"/>
        <w:jc w:val="center"/>
        <w:rPr>
          <w:rFonts w:ascii="方正小标宋简体" w:eastAsia="方正小标宋简体" w:hAnsi="黑体"/>
          <w:b/>
          <w:bCs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中南林业科技大学涉外学院</w:t>
      </w:r>
      <w:r>
        <w:rPr>
          <w:rFonts w:ascii="方正小标宋简体" w:eastAsia="方正小标宋简体" w:hAnsi="黑体" w:cs="方正小标宋简体"/>
          <w:b/>
          <w:bCs/>
          <w:sz w:val="36"/>
          <w:szCs w:val="36"/>
        </w:rPr>
        <w:t>202</w:t>
      </w: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2</w:t>
      </w: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年“专升本”</w:t>
      </w:r>
    </w:p>
    <w:p w:rsidR="003B0FC4" w:rsidRDefault="006B6605" w:rsidP="00803265">
      <w:pPr>
        <w:widowControl/>
        <w:shd w:val="clear" w:color="auto" w:fill="FFFFFF"/>
        <w:spacing w:afterLines="100"/>
        <w:jc w:val="center"/>
        <w:rPr>
          <w:rFonts w:ascii="方正小标宋简体" w:eastAsia="方正小标宋简体" w:hAnsi="黑体"/>
          <w:b/>
          <w:bCs/>
          <w:sz w:val="36"/>
          <w:szCs w:val="36"/>
        </w:rPr>
      </w:pP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《</w:t>
      </w: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风景园林基础知识</w:t>
      </w:r>
      <w:r>
        <w:rPr>
          <w:rFonts w:ascii="方正小标宋简体" w:eastAsia="方正小标宋简体" w:hAnsi="黑体" w:cs="方正小标宋简体" w:hint="eastAsia"/>
          <w:b/>
          <w:bCs/>
          <w:sz w:val="36"/>
          <w:szCs w:val="36"/>
        </w:rPr>
        <w:t>》课程考试大纲</w:t>
      </w:r>
    </w:p>
    <w:p w:rsidR="003B0FC4" w:rsidRDefault="006B6605">
      <w:pPr>
        <w:pStyle w:val="a6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考试基本要求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要求掌握风景园林设计要素，园林空间设计，总体布局，造景手法等园林设计基本理论知识，了解园林设计的基本程序和制图知识，了解学科发展历史和现今动态。</w:t>
      </w:r>
    </w:p>
    <w:p w:rsidR="003B0FC4" w:rsidRDefault="006B6605">
      <w:pPr>
        <w:widowControl/>
        <w:shd w:val="clear" w:color="auto" w:fill="FFFFFF"/>
        <w:spacing w:line="360" w:lineRule="auto"/>
        <w:rPr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000000"/>
          <w:kern w:val="0"/>
          <w:sz w:val="28"/>
          <w:szCs w:val="28"/>
        </w:rPr>
        <w:t>二、考试方式、时间、题型及比例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</w:t>
      </w:r>
      <w:r>
        <w:rPr>
          <w:rFonts w:ascii="仿宋" w:eastAsia="仿宋" w:hAnsi="仿宋" w:cs="仿宋" w:hint="eastAsia"/>
          <w:sz w:val="24"/>
          <w:szCs w:val="24"/>
        </w:rPr>
        <w:t>考核方式：闭卷笔试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</w:t>
      </w:r>
      <w:r>
        <w:rPr>
          <w:rFonts w:ascii="仿宋" w:eastAsia="仿宋" w:hAnsi="仿宋" w:cs="仿宋" w:hint="eastAsia"/>
          <w:sz w:val="24"/>
          <w:szCs w:val="24"/>
        </w:rPr>
        <w:t>考试时间：</w:t>
      </w:r>
      <w:r>
        <w:rPr>
          <w:rFonts w:ascii="仿宋" w:eastAsia="仿宋" w:hAnsi="仿宋" w:cs="仿宋" w:hint="eastAsia"/>
          <w:sz w:val="24"/>
          <w:szCs w:val="24"/>
        </w:rPr>
        <w:t>1</w:t>
      </w:r>
      <w:r>
        <w:rPr>
          <w:rFonts w:ascii="仿宋" w:eastAsia="仿宋" w:hAnsi="仿宋" w:cs="仿宋" w:hint="eastAsia"/>
          <w:sz w:val="24"/>
          <w:szCs w:val="24"/>
        </w:rPr>
        <w:t>0</w:t>
      </w:r>
      <w:r>
        <w:rPr>
          <w:rFonts w:ascii="仿宋" w:eastAsia="仿宋" w:hAnsi="仿宋" w:cs="仿宋" w:hint="eastAsia"/>
          <w:sz w:val="24"/>
          <w:szCs w:val="24"/>
        </w:rPr>
        <w:t>0</w:t>
      </w:r>
      <w:r>
        <w:rPr>
          <w:rFonts w:ascii="仿宋" w:eastAsia="仿宋" w:hAnsi="仿宋" w:cs="仿宋" w:hint="eastAsia"/>
          <w:sz w:val="24"/>
          <w:szCs w:val="24"/>
        </w:rPr>
        <w:t>分钟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3.</w:t>
      </w:r>
      <w:r>
        <w:rPr>
          <w:rFonts w:ascii="仿宋" w:eastAsia="仿宋" w:hAnsi="仿宋" w:cs="仿宋" w:hint="eastAsia"/>
          <w:sz w:val="24"/>
          <w:szCs w:val="24"/>
        </w:rPr>
        <w:t>题型大致比例：名词解释</w:t>
      </w:r>
      <w:bookmarkStart w:id="0" w:name="_GoBack"/>
      <w:bookmarkEnd w:id="0"/>
      <w:r>
        <w:rPr>
          <w:rFonts w:ascii="仿宋" w:eastAsia="仿宋" w:hAnsi="仿宋" w:cs="仿宋" w:hint="eastAsia"/>
          <w:sz w:val="24"/>
          <w:szCs w:val="24"/>
        </w:rPr>
        <w:t>10%,</w:t>
      </w:r>
      <w:r>
        <w:rPr>
          <w:rFonts w:ascii="仿宋" w:eastAsia="仿宋" w:hAnsi="仿宋" w:cs="仿宋" w:hint="eastAsia"/>
          <w:sz w:val="24"/>
          <w:szCs w:val="24"/>
        </w:rPr>
        <w:t>填空题</w:t>
      </w:r>
      <w:r>
        <w:rPr>
          <w:rFonts w:ascii="仿宋" w:eastAsia="仿宋" w:hAnsi="仿宋" w:cs="仿宋" w:hint="eastAsia"/>
          <w:sz w:val="24"/>
          <w:szCs w:val="24"/>
        </w:rPr>
        <w:t>2</w:t>
      </w:r>
      <w:r>
        <w:rPr>
          <w:rFonts w:ascii="仿宋" w:eastAsia="仿宋" w:hAnsi="仿宋" w:cs="仿宋" w:hint="eastAsia"/>
          <w:sz w:val="24"/>
          <w:szCs w:val="24"/>
        </w:rPr>
        <w:t>0%</w:t>
      </w:r>
      <w:r>
        <w:rPr>
          <w:rFonts w:ascii="仿宋" w:eastAsia="仿宋" w:hAnsi="仿宋" w:cs="仿宋" w:hint="eastAsia"/>
          <w:sz w:val="24"/>
          <w:szCs w:val="24"/>
        </w:rPr>
        <w:t>，选择题</w:t>
      </w:r>
      <w:r>
        <w:rPr>
          <w:rFonts w:ascii="仿宋" w:eastAsia="仿宋" w:hAnsi="仿宋" w:cs="仿宋" w:hint="eastAsia"/>
          <w:sz w:val="24"/>
          <w:szCs w:val="24"/>
        </w:rPr>
        <w:t>3</w:t>
      </w:r>
      <w:r>
        <w:rPr>
          <w:rFonts w:ascii="仿宋" w:eastAsia="仿宋" w:hAnsi="仿宋" w:cs="仿宋" w:hint="eastAsia"/>
          <w:sz w:val="24"/>
          <w:szCs w:val="24"/>
        </w:rPr>
        <w:t>0%</w:t>
      </w:r>
      <w:r>
        <w:rPr>
          <w:rFonts w:ascii="仿宋" w:eastAsia="仿宋" w:hAnsi="仿宋" w:cs="仿宋" w:hint="eastAsia"/>
          <w:sz w:val="24"/>
          <w:szCs w:val="24"/>
        </w:rPr>
        <w:t>，问答</w:t>
      </w:r>
      <w:r>
        <w:rPr>
          <w:rFonts w:ascii="仿宋" w:eastAsia="仿宋" w:hAnsi="仿宋" w:cs="仿宋" w:hint="eastAsia"/>
          <w:sz w:val="24"/>
          <w:szCs w:val="24"/>
        </w:rPr>
        <w:t>综合</w:t>
      </w:r>
      <w:r>
        <w:rPr>
          <w:rFonts w:ascii="仿宋" w:eastAsia="仿宋" w:hAnsi="仿宋" w:cs="仿宋" w:hint="eastAsia"/>
          <w:sz w:val="24"/>
          <w:szCs w:val="24"/>
        </w:rPr>
        <w:t>题</w:t>
      </w:r>
      <w:r>
        <w:rPr>
          <w:rFonts w:ascii="仿宋" w:eastAsia="仿宋" w:hAnsi="仿宋" w:cs="仿宋" w:hint="eastAsia"/>
          <w:sz w:val="24"/>
          <w:szCs w:val="24"/>
        </w:rPr>
        <w:t>4</w:t>
      </w:r>
      <w:r>
        <w:rPr>
          <w:rFonts w:ascii="仿宋" w:eastAsia="仿宋" w:hAnsi="仿宋" w:cs="仿宋" w:hint="eastAsia"/>
          <w:sz w:val="24"/>
          <w:szCs w:val="24"/>
        </w:rPr>
        <w:t>0%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3B0FC4" w:rsidRDefault="006B6605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三、考试内容及考试要求</w:t>
      </w:r>
    </w:p>
    <w:p w:rsidR="003B0FC4" w:rsidRDefault="006B6605">
      <w:pPr>
        <w:widowControl/>
        <w:shd w:val="clear" w:color="auto" w:fill="FFFFFF"/>
        <w:spacing w:line="360" w:lineRule="auto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1.</w:t>
      </w:r>
      <w:r>
        <w:rPr>
          <w:rFonts w:ascii="仿宋" w:eastAsia="仿宋" w:hAnsi="仿宋" w:cs="仿宋" w:hint="eastAsia"/>
          <w:kern w:val="0"/>
          <w:sz w:val="24"/>
          <w:szCs w:val="24"/>
        </w:rPr>
        <w:t>概</w:t>
      </w:r>
      <w:r>
        <w:rPr>
          <w:rFonts w:ascii="仿宋" w:eastAsia="仿宋" w:hAnsi="仿宋" w:cs="仿宋" w:hint="eastAsia"/>
          <w:kern w:val="0"/>
          <w:sz w:val="24"/>
          <w:szCs w:val="24"/>
        </w:rPr>
        <w:t>论</w:t>
      </w:r>
    </w:p>
    <w:p w:rsidR="003B0FC4" w:rsidRDefault="006B6605">
      <w:pPr>
        <w:widowControl/>
        <w:shd w:val="clear" w:color="auto" w:fill="FFFFFF"/>
        <w:spacing w:line="360" w:lineRule="auto"/>
        <w:ind w:firstLineChars="150" w:firstLine="36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要求掌握风景园林基本概念以及园林学科的发展概况</w:t>
      </w:r>
    </w:p>
    <w:p w:rsidR="003B0FC4" w:rsidRDefault="006B6605">
      <w:pPr>
        <w:widowControl/>
        <w:shd w:val="clear" w:color="auto" w:fill="FFFFFF"/>
        <w:spacing w:line="360" w:lineRule="auto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2.</w:t>
      </w:r>
      <w:r>
        <w:rPr>
          <w:rFonts w:ascii="仿宋" w:eastAsia="仿宋" w:hAnsi="仿宋" w:cs="仿宋" w:hint="eastAsia"/>
          <w:kern w:val="0"/>
          <w:sz w:val="24"/>
          <w:szCs w:val="24"/>
        </w:rPr>
        <w:t>制图基本</w:t>
      </w:r>
    </w:p>
    <w:p w:rsidR="003B0FC4" w:rsidRDefault="006B6605">
      <w:pPr>
        <w:widowControl/>
        <w:shd w:val="clear" w:color="auto" w:fill="FFFFFF"/>
        <w:spacing w:line="360" w:lineRule="auto"/>
        <w:ind w:firstLineChars="150" w:firstLine="36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要求掌握制图工具和基本制图常规</w:t>
      </w:r>
    </w:p>
    <w:p w:rsidR="003B0FC4" w:rsidRDefault="006B6605">
      <w:pPr>
        <w:widowControl/>
        <w:numPr>
          <w:ilvl w:val="0"/>
          <w:numId w:val="2"/>
        </w:numPr>
        <w:shd w:val="clear" w:color="auto" w:fill="FFFFFF"/>
        <w:spacing w:line="360" w:lineRule="auto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园林</w:t>
      </w:r>
      <w:r>
        <w:rPr>
          <w:rFonts w:ascii="仿宋" w:eastAsia="仿宋" w:hAnsi="仿宋" w:cs="仿宋" w:hint="eastAsia"/>
          <w:kern w:val="0"/>
          <w:sz w:val="24"/>
          <w:szCs w:val="24"/>
        </w:rPr>
        <w:t>设计构成</w:t>
      </w:r>
    </w:p>
    <w:p w:rsidR="003B0FC4" w:rsidRDefault="006B6605">
      <w:pPr>
        <w:widowControl/>
        <w:shd w:val="clear" w:color="auto" w:fill="FFFFFF"/>
        <w:spacing w:line="360" w:lineRule="auto"/>
        <w:ind w:firstLineChars="150" w:firstLine="36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要求了解平面构成，立体构成的基本知识，掌握其在风景园林设计中的应用</w:t>
      </w:r>
    </w:p>
    <w:p w:rsidR="003B0FC4" w:rsidRDefault="006B6605">
      <w:pPr>
        <w:widowControl/>
        <w:numPr>
          <w:ilvl w:val="0"/>
          <w:numId w:val="2"/>
        </w:numPr>
        <w:shd w:val="clear" w:color="auto" w:fill="FFFFFF"/>
        <w:spacing w:line="360" w:lineRule="auto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园林</w:t>
      </w:r>
      <w:r>
        <w:rPr>
          <w:rFonts w:ascii="仿宋" w:eastAsia="仿宋" w:hAnsi="仿宋" w:cs="仿宋" w:hint="eastAsia"/>
          <w:kern w:val="0"/>
          <w:sz w:val="24"/>
          <w:szCs w:val="24"/>
        </w:rPr>
        <w:t>设计入门</w:t>
      </w:r>
    </w:p>
    <w:p w:rsidR="003B0FC4" w:rsidRDefault="006B6605" w:rsidP="00803265">
      <w:pPr>
        <w:widowControl/>
        <w:shd w:val="clear" w:color="auto" w:fill="FFFFFF"/>
        <w:spacing w:line="360" w:lineRule="auto"/>
        <w:ind w:leftChars="150" w:left="315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要求了解风景</w:t>
      </w:r>
      <w:r>
        <w:rPr>
          <w:rFonts w:ascii="仿宋" w:eastAsia="仿宋" w:hAnsi="仿宋" w:cs="仿宋" w:hint="eastAsia"/>
          <w:kern w:val="0"/>
          <w:sz w:val="24"/>
          <w:szCs w:val="24"/>
        </w:rPr>
        <w:t>园林</w:t>
      </w:r>
      <w:r>
        <w:rPr>
          <w:rFonts w:ascii="仿宋" w:eastAsia="仿宋" w:hAnsi="仿宋" w:cs="仿宋" w:hint="eastAsia"/>
          <w:kern w:val="0"/>
          <w:sz w:val="24"/>
          <w:szCs w:val="24"/>
        </w:rPr>
        <w:t>设计程序，掌握风景园林常用表达图纸类型</w:t>
      </w:r>
    </w:p>
    <w:p w:rsidR="003B0FC4" w:rsidRDefault="006B6605">
      <w:pPr>
        <w:widowControl/>
        <w:shd w:val="clear" w:color="auto" w:fill="FFFFFF"/>
        <w:spacing w:line="360" w:lineRule="auto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5.</w:t>
      </w:r>
      <w:r>
        <w:rPr>
          <w:rFonts w:ascii="仿宋" w:eastAsia="仿宋" w:hAnsi="仿宋" w:cs="仿宋" w:hint="eastAsia"/>
          <w:kern w:val="0"/>
          <w:sz w:val="24"/>
          <w:szCs w:val="24"/>
        </w:rPr>
        <w:t>园林造景基础</w:t>
      </w:r>
    </w:p>
    <w:p w:rsidR="003B0FC4" w:rsidRDefault="006B6605">
      <w:pPr>
        <w:widowControl/>
        <w:shd w:val="clear" w:color="auto" w:fill="FFFFFF"/>
        <w:spacing w:line="360" w:lineRule="auto"/>
        <w:ind w:firstLineChars="150" w:firstLine="36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要求掌握</w:t>
      </w:r>
      <w:r>
        <w:rPr>
          <w:rFonts w:ascii="仿宋" w:eastAsia="仿宋" w:hAnsi="仿宋" w:cs="仿宋" w:hint="eastAsia"/>
          <w:kern w:val="0"/>
          <w:sz w:val="24"/>
          <w:szCs w:val="24"/>
        </w:rPr>
        <w:t>地形</w:t>
      </w:r>
      <w:r>
        <w:rPr>
          <w:rFonts w:ascii="仿宋" w:eastAsia="仿宋" w:hAnsi="仿宋" w:cs="仿宋" w:hint="eastAsia"/>
          <w:kern w:val="0"/>
          <w:sz w:val="24"/>
          <w:szCs w:val="24"/>
        </w:rPr>
        <w:t>和山石的基本概念和类型，了解地形设计，假山设计和</w:t>
      </w:r>
      <w:r>
        <w:rPr>
          <w:rFonts w:ascii="仿宋" w:eastAsia="仿宋" w:hAnsi="仿宋" w:cs="仿宋" w:hint="eastAsia"/>
          <w:kern w:val="0"/>
          <w:sz w:val="24"/>
          <w:szCs w:val="24"/>
        </w:rPr>
        <w:t>置石</w:t>
      </w:r>
      <w:r>
        <w:rPr>
          <w:rFonts w:ascii="仿宋" w:eastAsia="仿宋" w:hAnsi="仿宋" w:cs="仿宋" w:hint="eastAsia"/>
          <w:kern w:val="0"/>
          <w:sz w:val="24"/>
          <w:szCs w:val="24"/>
        </w:rPr>
        <w:t>；要求掌握</w:t>
      </w:r>
      <w:r>
        <w:rPr>
          <w:rFonts w:ascii="仿宋" w:eastAsia="仿宋" w:hAnsi="仿宋" w:cs="仿宋" w:hint="eastAsia"/>
          <w:kern w:val="0"/>
          <w:sz w:val="24"/>
          <w:szCs w:val="24"/>
        </w:rPr>
        <w:t>水景艺术处理手法</w:t>
      </w:r>
      <w:r>
        <w:rPr>
          <w:rFonts w:ascii="仿宋" w:eastAsia="仿宋" w:hAnsi="仿宋" w:cs="仿宋" w:hint="eastAsia"/>
          <w:kern w:val="0"/>
          <w:sz w:val="24"/>
          <w:szCs w:val="24"/>
        </w:rPr>
        <w:t>和</w:t>
      </w:r>
      <w:r>
        <w:rPr>
          <w:rFonts w:ascii="仿宋" w:eastAsia="仿宋" w:hAnsi="仿宋" w:cs="仿宋" w:hint="eastAsia"/>
          <w:kern w:val="0"/>
          <w:sz w:val="24"/>
          <w:szCs w:val="24"/>
        </w:rPr>
        <w:t>水体空间界面设计</w:t>
      </w:r>
      <w:r>
        <w:rPr>
          <w:rFonts w:ascii="仿宋" w:eastAsia="仿宋" w:hAnsi="仿宋" w:cs="仿宋" w:hint="eastAsia"/>
          <w:kern w:val="0"/>
          <w:sz w:val="24"/>
          <w:szCs w:val="24"/>
        </w:rPr>
        <w:t>；要求掌握园林建筑</w:t>
      </w:r>
      <w:r>
        <w:rPr>
          <w:rFonts w:ascii="仿宋" w:eastAsia="仿宋" w:hAnsi="仿宋" w:cs="仿宋" w:hint="eastAsia"/>
          <w:kern w:val="0"/>
          <w:sz w:val="24"/>
          <w:szCs w:val="24"/>
        </w:rPr>
        <w:t>概述</w:t>
      </w:r>
      <w:r>
        <w:rPr>
          <w:rFonts w:ascii="仿宋" w:eastAsia="仿宋" w:hAnsi="仿宋" w:cs="仿宋" w:hint="eastAsia"/>
          <w:kern w:val="0"/>
          <w:sz w:val="24"/>
          <w:szCs w:val="24"/>
        </w:rPr>
        <w:t>，</w:t>
      </w:r>
      <w:r>
        <w:rPr>
          <w:rFonts w:ascii="仿宋" w:eastAsia="仿宋" w:hAnsi="仿宋" w:cs="仿宋" w:hint="eastAsia"/>
          <w:kern w:val="0"/>
          <w:sz w:val="24"/>
          <w:szCs w:val="24"/>
        </w:rPr>
        <w:t>园</w:t>
      </w:r>
      <w:r>
        <w:rPr>
          <w:rFonts w:ascii="仿宋" w:eastAsia="仿宋" w:hAnsi="仿宋" w:cs="仿宋" w:hint="eastAsia"/>
          <w:kern w:val="0"/>
          <w:sz w:val="24"/>
          <w:szCs w:val="24"/>
        </w:rPr>
        <w:t>林建筑</w:t>
      </w:r>
      <w:r>
        <w:rPr>
          <w:rFonts w:ascii="仿宋" w:eastAsia="仿宋" w:hAnsi="仿宋" w:cs="仿宋" w:hint="eastAsia"/>
          <w:kern w:val="0"/>
          <w:sz w:val="24"/>
          <w:szCs w:val="24"/>
        </w:rPr>
        <w:t>设计</w:t>
      </w:r>
      <w:r>
        <w:rPr>
          <w:rFonts w:ascii="仿宋" w:eastAsia="仿宋" w:hAnsi="仿宋" w:cs="仿宋" w:hint="eastAsia"/>
          <w:kern w:val="0"/>
          <w:sz w:val="24"/>
          <w:szCs w:val="24"/>
        </w:rPr>
        <w:t>要点；要求掌握</w:t>
      </w:r>
      <w:r>
        <w:rPr>
          <w:rFonts w:ascii="仿宋" w:eastAsia="仿宋" w:hAnsi="仿宋" w:cs="仿宋" w:hint="eastAsia"/>
          <w:kern w:val="0"/>
          <w:sz w:val="24"/>
          <w:szCs w:val="24"/>
        </w:rPr>
        <w:t>种植设计的基本形式</w:t>
      </w:r>
      <w:r>
        <w:rPr>
          <w:rFonts w:ascii="仿宋" w:eastAsia="仿宋" w:hAnsi="仿宋" w:cs="仿宋" w:hint="eastAsia"/>
          <w:kern w:val="0"/>
          <w:sz w:val="24"/>
          <w:szCs w:val="24"/>
        </w:rPr>
        <w:t>和园林常用植物；</w:t>
      </w:r>
    </w:p>
    <w:p w:rsidR="003B0FC4" w:rsidRDefault="006B6605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四、其他说明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1.</w:t>
      </w:r>
      <w:r>
        <w:rPr>
          <w:rFonts w:ascii="仿宋" w:eastAsia="仿宋" w:hAnsi="仿宋" w:cs="仿宋" w:hint="eastAsia"/>
          <w:sz w:val="24"/>
          <w:szCs w:val="24"/>
        </w:rPr>
        <w:t>试题难易分值分配：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容易题：</w:t>
      </w:r>
      <w:r>
        <w:rPr>
          <w:rFonts w:ascii="仿宋" w:eastAsia="仿宋" w:hAnsi="仿宋" w:cs="仿宋" w:hint="eastAsia"/>
          <w:sz w:val="24"/>
          <w:szCs w:val="24"/>
        </w:rPr>
        <w:t>40%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中等难度题：</w:t>
      </w:r>
      <w:r>
        <w:rPr>
          <w:rFonts w:ascii="仿宋" w:eastAsia="仿宋" w:hAnsi="仿宋" w:cs="仿宋" w:hint="eastAsia"/>
          <w:sz w:val="24"/>
          <w:szCs w:val="24"/>
        </w:rPr>
        <w:t>40%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lastRenderedPageBreak/>
        <w:t>较难题：</w:t>
      </w:r>
      <w:r>
        <w:rPr>
          <w:rFonts w:ascii="仿宋" w:eastAsia="仿宋" w:hAnsi="仿宋" w:cs="仿宋" w:hint="eastAsia"/>
          <w:sz w:val="24"/>
          <w:szCs w:val="24"/>
        </w:rPr>
        <w:t>20%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2.</w:t>
      </w:r>
      <w:r>
        <w:rPr>
          <w:rFonts w:ascii="仿宋" w:eastAsia="仿宋" w:hAnsi="仿宋" w:cs="仿宋" w:hint="eastAsia"/>
          <w:sz w:val="24"/>
          <w:szCs w:val="24"/>
        </w:rPr>
        <w:t>试题题型有名词解释题、填空题、单项选择题、问答</w:t>
      </w:r>
      <w:r>
        <w:rPr>
          <w:rFonts w:ascii="仿宋" w:eastAsia="仿宋" w:hAnsi="仿宋" w:cs="仿宋" w:hint="eastAsia"/>
          <w:sz w:val="24"/>
          <w:szCs w:val="24"/>
        </w:rPr>
        <w:t>综合</w:t>
      </w:r>
      <w:r>
        <w:rPr>
          <w:rFonts w:ascii="仿宋" w:eastAsia="仿宋" w:hAnsi="仿宋" w:cs="仿宋" w:hint="eastAsia"/>
          <w:sz w:val="24"/>
          <w:szCs w:val="24"/>
        </w:rPr>
        <w:t>题。</w:t>
      </w:r>
    </w:p>
    <w:p w:rsidR="003B0FC4" w:rsidRDefault="006B6605">
      <w:pPr>
        <w:adjustRightInd w:val="0"/>
        <w:snapToGrid w:val="0"/>
        <w:spacing w:line="360" w:lineRule="auto"/>
        <w:ind w:firstLineChars="200" w:firstLine="480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sz w:val="24"/>
          <w:szCs w:val="24"/>
        </w:rPr>
        <w:t>3.</w:t>
      </w:r>
      <w:r>
        <w:rPr>
          <w:rFonts w:ascii="仿宋" w:eastAsia="仿宋" w:hAnsi="仿宋" w:cs="仿宋" w:hint="eastAsia"/>
          <w:sz w:val="24"/>
          <w:szCs w:val="24"/>
        </w:rPr>
        <w:t>考核方式为闭卷笔试。</w:t>
      </w:r>
    </w:p>
    <w:p w:rsidR="003B0FC4" w:rsidRDefault="006B6605">
      <w:pPr>
        <w:widowControl/>
        <w:shd w:val="clear" w:color="auto" w:fill="FFFFFF"/>
        <w:spacing w:line="360" w:lineRule="auto"/>
        <w:rPr>
          <w:rFonts w:ascii="仿宋_GB2312" w:eastAsia="仿宋_GB2312" w:hAnsi="宋体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cs="仿宋_GB2312" w:hint="eastAsia"/>
          <w:b/>
          <w:bCs/>
          <w:color w:val="000000"/>
          <w:kern w:val="0"/>
          <w:sz w:val="28"/>
          <w:szCs w:val="28"/>
        </w:rPr>
        <w:t>五、参考书目</w:t>
      </w:r>
    </w:p>
    <w:p w:rsidR="003B0FC4" w:rsidRDefault="006B6605">
      <w:pPr>
        <w:adjustRightInd w:val="0"/>
        <w:snapToGrid w:val="0"/>
        <w:spacing w:line="360" w:lineRule="auto"/>
        <w:ind w:leftChars="100" w:left="210" w:firstLineChars="100" w:firstLine="240"/>
        <w:rPr>
          <w:rFonts w:ascii="仿宋" w:eastAsia="仿宋" w:hAnsi="仿宋" w:cs="仿宋"/>
          <w:color w:val="000000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王先杰主编</w:t>
      </w:r>
      <w:r>
        <w:rPr>
          <w:rFonts w:ascii="仿宋" w:eastAsia="仿宋" w:hAnsi="仿宋" w:cs="仿宋" w:hint="eastAsia"/>
          <w:sz w:val="24"/>
          <w:szCs w:val="24"/>
        </w:rPr>
        <w:t>.</w:t>
      </w:r>
      <w:r>
        <w:rPr>
          <w:rFonts w:ascii="仿宋" w:eastAsia="仿宋" w:hAnsi="仿宋" w:cs="仿宋" w:hint="eastAsia"/>
          <w:sz w:val="24"/>
          <w:szCs w:val="24"/>
        </w:rPr>
        <w:t>风景园林设计基础</w:t>
      </w:r>
      <w:r w:rsidR="00803265">
        <w:rPr>
          <w:rFonts w:ascii="仿宋" w:eastAsia="仿宋" w:hAnsi="仿宋" w:cs="仿宋" w:hint="eastAsia"/>
          <w:sz w:val="24"/>
          <w:szCs w:val="24"/>
        </w:rPr>
        <w:t>，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化学工业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出版社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, 201</w:t>
      </w:r>
      <w:r>
        <w:rPr>
          <w:rFonts w:ascii="仿宋" w:eastAsia="仿宋" w:hAnsi="仿宋" w:cs="仿宋" w:hint="eastAsia"/>
          <w:color w:val="000000"/>
          <w:sz w:val="24"/>
          <w:szCs w:val="24"/>
        </w:rPr>
        <w:t>9</w:t>
      </w:r>
      <w:r w:rsidR="008C0EB3">
        <w:rPr>
          <w:rFonts w:ascii="仿宋" w:eastAsia="仿宋" w:hAnsi="仿宋" w:cs="仿宋" w:hint="eastAsia"/>
          <w:color w:val="000000"/>
          <w:sz w:val="24"/>
          <w:szCs w:val="24"/>
        </w:rPr>
        <w:t>年</w:t>
      </w:r>
    </w:p>
    <w:p w:rsidR="003B0FC4" w:rsidRDefault="003B0FC4">
      <w:pPr>
        <w:widowControl/>
        <w:shd w:val="clear" w:color="auto" w:fill="FFFFFF"/>
        <w:spacing w:line="360" w:lineRule="auto"/>
        <w:ind w:firstLineChars="250" w:firstLine="700"/>
        <w:rPr>
          <w:rFonts w:ascii="仿宋_GB2312" w:eastAsia="仿宋_GB2312" w:hAnsi="宋体"/>
          <w:color w:val="000000"/>
          <w:kern w:val="0"/>
          <w:sz w:val="28"/>
          <w:szCs w:val="28"/>
        </w:rPr>
      </w:pPr>
    </w:p>
    <w:p w:rsidR="003B0FC4" w:rsidRPr="008C0EB3" w:rsidRDefault="003B0FC4">
      <w:pPr>
        <w:widowControl/>
        <w:shd w:val="clear" w:color="auto" w:fill="FFFFFF"/>
        <w:spacing w:line="360" w:lineRule="auto"/>
        <w:ind w:firstLineChars="250" w:firstLine="750"/>
        <w:rPr>
          <w:rFonts w:ascii="方正小标宋简体" w:eastAsia="方正小标宋简体" w:hAnsi="黑体" w:cs="方正小标宋简体"/>
          <w:sz w:val="30"/>
          <w:szCs w:val="30"/>
        </w:rPr>
      </w:pPr>
    </w:p>
    <w:sectPr w:rsidR="003B0FC4" w:rsidRPr="008C0EB3" w:rsidSect="003B0FC4">
      <w:pgSz w:w="11906" w:h="16838"/>
      <w:pgMar w:top="1440" w:right="1586" w:bottom="1440" w:left="15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605" w:rsidRDefault="006B6605" w:rsidP="00803265">
      <w:r>
        <w:separator/>
      </w:r>
    </w:p>
  </w:endnote>
  <w:endnote w:type="continuationSeparator" w:id="1">
    <w:p w:rsidR="006B6605" w:rsidRDefault="006B6605" w:rsidP="00803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605" w:rsidRDefault="006B6605" w:rsidP="00803265">
      <w:r>
        <w:separator/>
      </w:r>
    </w:p>
  </w:footnote>
  <w:footnote w:type="continuationSeparator" w:id="1">
    <w:p w:rsidR="006B6605" w:rsidRDefault="006B6605" w:rsidP="008032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A70DFE48"/>
    <w:lvl w:ilvl="0">
      <w:start w:val="3"/>
      <w:numFmt w:val="decimal"/>
      <w:suff w:val="space"/>
      <w:lvlText w:val="%1."/>
      <w:lvlJc w:val="left"/>
    </w:lvl>
  </w:abstractNum>
  <w:abstractNum w:abstractNumId="1">
    <w:nsid w:val="00000001"/>
    <w:multiLevelType w:val="multilevel"/>
    <w:tmpl w:val="68275F2E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0FC4"/>
    <w:rsid w:val="003B0FC4"/>
    <w:rsid w:val="006B6605"/>
    <w:rsid w:val="00803265"/>
    <w:rsid w:val="008C0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FC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3B0F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3B0F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3B0FC4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rsid w:val="003B0FC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B0FC4"/>
    <w:rPr>
      <w:sz w:val="18"/>
      <w:szCs w:val="18"/>
    </w:rPr>
  </w:style>
  <w:style w:type="paragraph" w:styleId="a6">
    <w:name w:val="List Paragraph"/>
    <w:basedOn w:val="a"/>
    <w:uiPriority w:val="99"/>
    <w:qFormat/>
    <w:rsid w:val="003B0FC4"/>
    <w:pPr>
      <w:ind w:firstLineChars="200" w:firstLine="420"/>
    </w:pPr>
    <w:rPr>
      <w:rFonts w:ascii="Times New Roman" w:hAnsi="Times New Roman" w:cs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85</Words>
  <Characters>490</Characters>
  <Application>Microsoft Office Word</Application>
  <DocSecurity>0</DocSecurity>
  <Lines>4</Lines>
  <Paragraphs>1</Paragraphs>
  <ScaleCrop>false</ScaleCrop>
  <Company>China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于学军</cp:lastModifiedBy>
  <cp:revision>5</cp:revision>
  <dcterms:created xsi:type="dcterms:W3CDTF">2021-03-05T05:19:00Z</dcterms:created>
  <dcterms:modified xsi:type="dcterms:W3CDTF">2022-03-02T00:39:00Z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EA4129829BFB4B7796A362E6B513DC49</vt:lpwstr>
  </property>
</Properties>
</file>