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D32B8" w14:textId="77777777" w:rsidR="0074177C" w:rsidRPr="00680705" w:rsidRDefault="0074177C" w:rsidP="00397BBE">
      <w:pPr>
        <w:shd w:val="clear" w:color="auto" w:fill="FFFFFF"/>
        <w:spacing w:afterLines="100" w:after="312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680705">
        <w:rPr>
          <w:rFonts w:asciiTheme="majorEastAsia" w:eastAsiaTheme="majorEastAsia" w:hAnsiTheme="majorEastAsia" w:cs="方正小标宋简体" w:hint="eastAsia"/>
          <w:b/>
          <w:bCs/>
          <w:sz w:val="36"/>
          <w:szCs w:val="36"/>
        </w:rPr>
        <w:t>中南林业科技大学涉外学院</w:t>
      </w:r>
      <w:r w:rsidRPr="00680705">
        <w:rPr>
          <w:rFonts w:asciiTheme="majorEastAsia" w:eastAsiaTheme="majorEastAsia" w:hAnsiTheme="majorEastAsia" w:cs="方正小标宋简体"/>
          <w:b/>
          <w:bCs/>
          <w:sz w:val="36"/>
          <w:szCs w:val="36"/>
        </w:rPr>
        <w:t>202</w:t>
      </w:r>
      <w:r w:rsidRPr="00680705">
        <w:rPr>
          <w:rFonts w:asciiTheme="majorEastAsia" w:eastAsiaTheme="majorEastAsia" w:hAnsiTheme="majorEastAsia" w:cs="方正小标宋简体" w:hint="eastAsia"/>
          <w:b/>
          <w:bCs/>
          <w:sz w:val="36"/>
          <w:szCs w:val="36"/>
        </w:rPr>
        <w:t>2年“专升本”</w:t>
      </w:r>
    </w:p>
    <w:p w14:paraId="0B4F6E60" w14:textId="6E08937C" w:rsidR="0074177C" w:rsidRPr="00680705" w:rsidRDefault="0074177C" w:rsidP="00397BBE">
      <w:pPr>
        <w:widowControl/>
        <w:shd w:val="clear" w:color="auto" w:fill="FFFFFF"/>
        <w:spacing w:afterLines="100" w:after="312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680705">
        <w:rPr>
          <w:rFonts w:asciiTheme="majorEastAsia" w:eastAsiaTheme="majorEastAsia" w:hAnsiTheme="majorEastAsia" w:cs="方正小标宋简体" w:hint="eastAsia"/>
          <w:b/>
          <w:bCs/>
          <w:sz w:val="36"/>
          <w:szCs w:val="36"/>
        </w:rPr>
        <w:t>《</w:t>
      </w:r>
      <w:r w:rsidR="00576ED8" w:rsidRPr="00680705">
        <w:rPr>
          <w:rFonts w:asciiTheme="majorEastAsia" w:eastAsiaTheme="majorEastAsia" w:hAnsiTheme="majorEastAsia" w:cs="方正小标宋简体" w:hint="eastAsia"/>
          <w:b/>
          <w:bCs/>
          <w:sz w:val="36"/>
          <w:szCs w:val="36"/>
        </w:rPr>
        <w:t>编导创作</w:t>
      </w:r>
      <w:r w:rsidRPr="00680705">
        <w:rPr>
          <w:rFonts w:asciiTheme="majorEastAsia" w:eastAsiaTheme="majorEastAsia" w:hAnsiTheme="majorEastAsia" w:cs="方正小标宋简体" w:hint="eastAsia"/>
          <w:b/>
          <w:bCs/>
          <w:sz w:val="36"/>
          <w:szCs w:val="36"/>
        </w:rPr>
        <w:t>》课程考试大纲</w:t>
      </w:r>
    </w:p>
    <w:p w14:paraId="014A0ED4" w14:textId="77777777" w:rsidR="0074177C" w:rsidRPr="00680705" w:rsidRDefault="0074177C" w:rsidP="007D2378">
      <w:pPr>
        <w:pStyle w:val="a3"/>
        <w:widowControl/>
        <w:numPr>
          <w:ilvl w:val="0"/>
          <w:numId w:val="1"/>
        </w:numPr>
        <w:shd w:val="clear" w:color="auto" w:fill="FFFFFF"/>
        <w:spacing w:line="560" w:lineRule="atLeast"/>
        <w:ind w:firstLineChars="0"/>
        <w:rPr>
          <w:rFonts w:ascii="仿宋" w:eastAsia="仿宋" w:hAnsi="仿宋"/>
          <w:b/>
          <w:bCs/>
          <w:color w:val="000000"/>
          <w:kern w:val="0"/>
          <w:sz w:val="24"/>
          <w:szCs w:val="24"/>
        </w:rPr>
      </w:pPr>
      <w:r w:rsidRPr="00680705"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考试基本要求</w:t>
      </w:r>
    </w:p>
    <w:p w14:paraId="1127861A" w14:textId="10F8F64F" w:rsidR="0074177C" w:rsidRPr="00680705" w:rsidRDefault="00680705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680705">
        <w:rPr>
          <w:rFonts w:ascii="仿宋" w:eastAsia="仿宋" w:hAnsi="仿宋" w:hint="eastAsia"/>
          <w:sz w:val="24"/>
          <w:szCs w:val="24"/>
          <w:shd w:val="clear" w:color="auto" w:fill="FFFFFF"/>
        </w:rPr>
        <w:t>《编导创作》为一门专业课考试科目，基本内容为《电视编导基础》中的主要内容。主要考核学生广播电视编导基础理论、视听语言、节目策划相关知识的综合运用，以及节目创作的基本业务技能。</w:t>
      </w:r>
    </w:p>
    <w:p w14:paraId="345057EF" w14:textId="33DA2563" w:rsidR="0074177C" w:rsidRPr="00680705" w:rsidRDefault="0074177C" w:rsidP="007D2378">
      <w:pPr>
        <w:pStyle w:val="a3"/>
        <w:widowControl/>
        <w:numPr>
          <w:ilvl w:val="0"/>
          <w:numId w:val="1"/>
        </w:numPr>
        <w:shd w:val="clear" w:color="auto" w:fill="FFFFFF"/>
        <w:spacing w:line="560" w:lineRule="atLeast"/>
        <w:ind w:firstLineChars="0"/>
        <w:rPr>
          <w:rFonts w:ascii="仿宋" w:eastAsia="仿宋" w:hAnsi="仿宋" w:cs="仿宋_GB2312"/>
          <w:b/>
          <w:bCs/>
          <w:color w:val="000000"/>
          <w:kern w:val="0"/>
          <w:sz w:val="24"/>
          <w:szCs w:val="24"/>
        </w:rPr>
      </w:pPr>
      <w:r w:rsidRPr="00680705"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考试方式、时间、题型及比例</w:t>
      </w:r>
    </w:p>
    <w:p w14:paraId="26939CB6" w14:textId="77777777" w:rsidR="00680705" w:rsidRPr="00680705" w:rsidRDefault="00680705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  <w:r w:rsidRPr="00680705">
        <w:rPr>
          <w:rFonts w:ascii="仿宋" w:eastAsia="仿宋" w:hAnsi="仿宋" w:cs="仿宋_GB2312"/>
          <w:kern w:val="0"/>
          <w:sz w:val="24"/>
          <w:szCs w:val="24"/>
        </w:rPr>
        <w:t>1</w:t>
      </w:r>
      <w:r w:rsidRPr="00680705">
        <w:rPr>
          <w:rFonts w:ascii="仿宋" w:eastAsia="仿宋" w:hAnsi="仿宋" w:cs="仿宋_GB2312" w:hint="eastAsia"/>
          <w:kern w:val="0"/>
          <w:sz w:val="24"/>
          <w:szCs w:val="24"/>
        </w:rPr>
        <w:t>．考试方式：闭卷笔试</w:t>
      </w:r>
    </w:p>
    <w:p w14:paraId="07EFC837" w14:textId="52790CA1" w:rsidR="00680705" w:rsidRPr="00680705" w:rsidRDefault="00680705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kern w:val="0"/>
          <w:sz w:val="24"/>
          <w:szCs w:val="24"/>
        </w:rPr>
      </w:pPr>
      <w:r w:rsidRPr="00680705">
        <w:rPr>
          <w:rFonts w:ascii="仿宋" w:eastAsia="仿宋" w:hAnsi="仿宋" w:cs="仿宋_GB2312"/>
          <w:kern w:val="0"/>
          <w:sz w:val="24"/>
          <w:szCs w:val="24"/>
        </w:rPr>
        <w:t>2</w:t>
      </w:r>
      <w:r w:rsidRPr="00680705">
        <w:rPr>
          <w:rFonts w:ascii="仿宋" w:eastAsia="仿宋" w:hAnsi="仿宋" w:cs="仿宋_GB2312" w:hint="eastAsia"/>
          <w:kern w:val="0"/>
          <w:sz w:val="24"/>
          <w:szCs w:val="24"/>
        </w:rPr>
        <w:t>．考试时间：</w:t>
      </w:r>
      <w:r w:rsidRPr="00680705">
        <w:rPr>
          <w:rFonts w:ascii="仿宋" w:eastAsia="仿宋" w:hAnsi="仿宋" w:cs="仿宋_GB2312"/>
          <w:kern w:val="0"/>
          <w:sz w:val="24"/>
          <w:szCs w:val="24"/>
        </w:rPr>
        <w:t>1</w:t>
      </w:r>
      <w:r w:rsidR="00FA0B7F">
        <w:rPr>
          <w:rFonts w:ascii="仿宋" w:eastAsia="仿宋" w:hAnsi="仿宋" w:cs="仿宋_GB2312"/>
          <w:kern w:val="0"/>
          <w:sz w:val="24"/>
          <w:szCs w:val="24"/>
        </w:rPr>
        <w:t>0</w:t>
      </w:r>
      <w:r w:rsidRPr="00680705">
        <w:rPr>
          <w:rFonts w:ascii="仿宋" w:eastAsia="仿宋" w:hAnsi="仿宋" w:cs="仿宋_GB2312"/>
          <w:kern w:val="0"/>
          <w:sz w:val="24"/>
          <w:szCs w:val="24"/>
        </w:rPr>
        <w:t>0</w:t>
      </w:r>
      <w:r w:rsidRPr="00680705">
        <w:rPr>
          <w:rFonts w:ascii="仿宋" w:eastAsia="仿宋" w:hAnsi="仿宋" w:cs="仿宋_GB2312" w:hint="eastAsia"/>
          <w:kern w:val="0"/>
          <w:sz w:val="24"/>
          <w:szCs w:val="24"/>
        </w:rPr>
        <w:t>分钟</w:t>
      </w:r>
    </w:p>
    <w:p w14:paraId="14E08E25" w14:textId="53BD1BFC" w:rsidR="00680705" w:rsidRPr="00680705" w:rsidRDefault="00680705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 w:cs="仿宋_GB2312"/>
          <w:kern w:val="0"/>
          <w:sz w:val="24"/>
          <w:szCs w:val="24"/>
        </w:rPr>
      </w:pPr>
      <w:r w:rsidRPr="00680705">
        <w:rPr>
          <w:rFonts w:ascii="仿宋" w:eastAsia="仿宋" w:hAnsi="仿宋" w:cs="仿宋_GB2312"/>
          <w:kern w:val="0"/>
          <w:sz w:val="24"/>
          <w:szCs w:val="24"/>
        </w:rPr>
        <w:t>3</w:t>
      </w:r>
      <w:r w:rsidRPr="00680705">
        <w:rPr>
          <w:rFonts w:ascii="仿宋" w:eastAsia="仿宋" w:hAnsi="仿宋" w:cs="仿宋_GB2312" w:hint="eastAsia"/>
          <w:kern w:val="0"/>
          <w:sz w:val="24"/>
          <w:szCs w:val="24"/>
        </w:rPr>
        <w:t>．题型比例：</w:t>
      </w:r>
      <w:r w:rsidR="00E60B00" w:rsidRPr="0087332A">
        <w:rPr>
          <w:rFonts w:ascii="仿宋" w:eastAsia="仿宋" w:hAnsi="仿宋" w:cs="仿宋_GB2312" w:hint="eastAsia"/>
          <w:kern w:val="0"/>
          <w:sz w:val="24"/>
          <w:szCs w:val="24"/>
        </w:rPr>
        <w:t>分镜头脚本设计</w:t>
      </w:r>
      <w:r w:rsidR="00E60B00">
        <w:rPr>
          <w:rFonts w:ascii="仿宋" w:eastAsia="仿宋" w:hAnsi="仿宋" w:cs="仿宋_GB2312" w:hint="eastAsia"/>
          <w:kern w:val="0"/>
          <w:sz w:val="24"/>
          <w:szCs w:val="24"/>
        </w:rPr>
        <w:t>（</w:t>
      </w:r>
      <w:r w:rsidR="00E60B00" w:rsidRPr="0087332A">
        <w:rPr>
          <w:rFonts w:ascii="仿宋" w:eastAsia="仿宋" w:hAnsi="仿宋" w:cs="仿宋_GB2312" w:hint="eastAsia"/>
          <w:kern w:val="0"/>
          <w:sz w:val="24"/>
          <w:szCs w:val="24"/>
        </w:rPr>
        <w:t>40%</w:t>
      </w:r>
      <w:r w:rsidR="00E60B00">
        <w:rPr>
          <w:rFonts w:ascii="仿宋" w:eastAsia="仿宋" w:hAnsi="仿宋" w:cs="仿宋_GB2312" w:hint="eastAsia"/>
          <w:kern w:val="0"/>
          <w:sz w:val="24"/>
          <w:szCs w:val="24"/>
        </w:rPr>
        <w:t>）、</w:t>
      </w:r>
      <w:r w:rsidR="00E60B00" w:rsidRPr="0087332A">
        <w:rPr>
          <w:rFonts w:ascii="仿宋" w:eastAsia="仿宋" w:hAnsi="仿宋" w:cs="仿宋_GB2312" w:hint="eastAsia"/>
          <w:kern w:val="0"/>
          <w:sz w:val="24"/>
          <w:szCs w:val="24"/>
        </w:rPr>
        <w:t>策划方案写作</w:t>
      </w:r>
      <w:r w:rsidR="00E60B00">
        <w:rPr>
          <w:rFonts w:ascii="仿宋" w:eastAsia="仿宋" w:hAnsi="仿宋" w:cs="仿宋_GB2312" w:hint="eastAsia"/>
          <w:kern w:val="0"/>
          <w:sz w:val="24"/>
          <w:szCs w:val="24"/>
        </w:rPr>
        <w:t>（</w:t>
      </w:r>
      <w:r w:rsidR="00E60B00" w:rsidRPr="0087332A">
        <w:rPr>
          <w:rFonts w:ascii="仿宋" w:eastAsia="仿宋" w:hAnsi="仿宋" w:cs="仿宋_GB2312" w:hint="eastAsia"/>
          <w:kern w:val="0"/>
          <w:sz w:val="24"/>
          <w:szCs w:val="24"/>
        </w:rPr>
        <w:t>60%</w:t>
      </w:r>
      <w:r w:rsidR="00E60B00">
        <w:rPr>
          <w:rFonts w:ascii="仿宋" w:eastAsia="仿宋" w:hAnsi="仿宋" w:cs="仿宋_GB2312" w:hint="eastAsia"/>
          <w:kern w:val="0"/>
          <w:sz w:val="24"/>
          <w:szCs w:val="24"/>
        </w:rPr>
        <w:t>）</w:t>
      </w:r>
    </w:p>
    <w:p w14:paraId="30C8395F" w14:textId="65F4307B" w:rsidR="0074177C" w:rsidRPr="00AD755D" w:rsidRDefault="0074177C" w:rsidP="007D2378">
      <w:pPr>
        <w:pStyle w:val="a3"/>
        <w:widowControl/>
        <w:numPr>
          <w:ilvl w:val="0"/>
          <w:numId w:val="1"/>
        </w:numPr>
        <w:shd w:val="clear" w:color="auto" w:fill="FFFFFF"/>
        <w:spacing w:line="560" w:lineRule="atLeast"/>
        <w:ind w:firstLineChars="0"/>
        <w:rPr>
          <w:rFonts w:ascii="仿宋" w:eastAsia="仿宋" w:hAnsi="仿宋" w:cs="仿宋_GB2312"/>
          <w:b/>
          <w:bCs/>
          <w:color w:val="000000"/>
          <w:kern w:val="0"/>
          <w:sz w:val="24"/>
          <w:szCs w:val="24"/>
        </w:rPr>
      </w:pPr>
      <w:r w:rsidRPr="00AD755D"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考试内容及考试要求</w:t>
      </w:r>
    </w:p>
    <w:p w14:paraId="239C50EB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（一）电视编导通论</w:t>
      </w:r>
    </w:p>
    <w:p w14:paraId="62F098FB" w14:textId="154F06EC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电视栏目编导的策划；电视画面语言；解说词的撰写及节目编排要求；电视节目脚本常</w:t>
      </w:r>
    </w:p>
    <w:p w14:paraId="3ED8FDC5" w14:textId="4329C593" w:rsidR="0059429E" w:rsidRPr="003D2D35" w:rsidRDefault="0059429E" w:rsidP="007D2378">
      <w:pPr>
        <w:widowControl/>
        <w:shd w:val="clear" w:color="auto" w:fill="FFFFFF"/>
        <w:spacing w:line="560" w:lineRule="atLeast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用格式；电视节目策划的依据和原则</w:t>
      </w:r>
    </w:p>
    <w:p w14:paraId="258C4376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（二）电视栏目综述</w:t>
      </w:r>
    </w:p>
    <w:p w14:paraId="1104D7FE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电视栏目的含义；电视栏目的定位；电视栏目的类型和策划</w:t>
      </w:r>
    </w:p>
    <w:p w14:paraId="01DEE1C0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（三）电视新闻节目的创意与编导</w:t>
      </w:r>
    </w:p>
    <w:p w14:paraId="5E87383F" w14:textId="1B3814DE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新闻与电视新闻的定义；电视新闻的内容、分类与特点；</w:t>
      </w:r>
      <w:r w:rsidR="003D2D35">
        <w:rPr>
          <w:rFonts w:ascii="仿宋" w:eastAsia="仿宋" w:hAnsi="仿宋" w:hint="eastAsia"/>
          <w:sz w:val="24"/>
          <w:szCs w:val="24"/>
          <w:shd w:val="clear" w:color="auto" w:fill="FFFFFF"/>
        </w:rPr>
        <w:t>电视新闻的编辑与编排方法；</w:t>
      </w: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几种常见的电视新闻类型及编导要求；新闻节目的脚本写作</w:t>
      </w:r>
    </w:p>
    <w:p w14:paraId="0485BD42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（四）电视综艺节目的创意与编导</w:t>
      </w:r>
    </w:p>
    <w:p w14:paraId="19BA3477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电视综艺节目的类型及构成特点；电视综艺晚会的编导要求；电视综艺游戏节目的特性及编导要求</w:t>
      </w:r>
    </w:p>
    <w:p w14:paraId="177B8882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（五）电视文艺节目的创意与编导</w:t>
      </w:r>
    </w:p>
    <w:p w14:paraId="79309D71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lastRenderedPageBreak/>
        <w:t>电视文艺节目的分类；电视文艺节目的创作要求；电视文艺节目的编导艺术</w:t>
      </w:r>
    </w:p>
    <w:p w14:paraId="5914FD6C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（六）电视专题片的创意与编导</w:t>
      </w:r>
    </w:p>
    <w:p w14:paraId="154AFE5D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电视专题片的类型、电视专题片的编导要求及编导策划程序；电视专题片编导的谋篇布局</w:t>
      </w:r>
    </w:p>
    <w:p w14:paraId="790CFF5D" w14:textId="77777777" w:rsidR="0059429E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（七）电视广告的创意与编导</w:t>
      </w:r>
    </w:p>
    <w:p w14:paraId="1C06D555" w14:textId="7B7F7C13" w:rsidR="0074177C" w:rsidRPr="003D2D35" w:rsidRDefault="0059429E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3D2D35">
        <w:rPr>
          <w:rFonts w:ascii="仿宋" w:eastAsia="仿宋" w:hAnsi="仿宋" w:hint="eastAsia"/>
          <w:sz w:val="24"/>
          <w:szCs w:val="24"/>
          <w:shd w:val="clear" w:color="auto" w:fill="FFFFFF"/>
        </w:rPr>
        <w:t>电视广告的概念；电视广告的特点；电视广告编导的工作流程及业务要求</w:t>
      </w:r>
    </w:p>
    <w:p w14:paraId="4D32D853" w14:textId="43B7E84F" w:rsidR="0074177C" w:rsidRPr="0083384D" w:rsidRDefault="0074177C" w:rsidP="0083384D">
      <w:pPr>
        <w:pStyle w:val="a3"/>
        <w:widowControl/>
        <w:numPr>
          <w:ilvl w:val="0"/>
          <w:numId w:val="1"/>
        </w:numPr>
        <w:shd w:val="clear" w:color="auto" w:fill="FFFFFF"/>
        <w:spacing w:line="560" w:lineRule="atLeast"/>
        <w:ind w:firstLineChars="0"/>
        <w:rPr>
          <w:rFonts w:ascii="仿宋" w:eastAsia="仿宋" w:hAnsi="仿宋" w:cs="仿宋_GB2312"/>
          <w:b/>
          <w:bCs/>
          <w:color w:val="000000"/>
          <w:kern w:val="0"/>
          <w:sz w:val="24"/>
          <w:szCs w:val="24"/>
        </w:rPr>
      </w:pPr>
      <w:r w:rsidRPr="0083384D"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其他说明</w:t>
      </w:r>
    </w:p>
    <w:p w14:paraId="00C49429" w14:textId="1BB06929" w:rsidR="0074177C" w:rsidRPr="00FD06FD" w:rsidRDefault="00FD06FD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>
        <w:rPr>
          <w:rFonts w:ascii="仿宋" w:eastAsia="仿宋" w:hAnsi="仿宋" w:hint="eastAsia"/>
          <w:sz w:val="24"/>
          <w:szCs w:val="24"/>
          <w:shd w:val="clear" w:color="auto" w:fill="FFFFFF"/>
        </w:rPr>
        <w:t>请考生自带黑色签字笔作答。</w:t>
      </w:r>
    </w:p>
    <w:p w14:paraId="10748D3D" w14:textId="6D355B9B" w:rsidR="0074177C" w:rsidRPr="0083384D" w:rsidRDefault="0074177C" w:rsidP="0083384D">
      <w:pPr>
        <w:pStyle w:val="a3"/>
        <w:widowControl/>
        <w:numPr>
          <w:ilvl w:val="0"/>
          <w:numId w:val="1"/>
        </w:numPr>
        <w:shd w:val="clear" w:color="auto" w:fill="FFFFFF"/>
        <w:spacing w:line="560" w:lineRule="atLeast"/>
        <w:ind w:firstLineChars="0"/>
        <w:rPr>
          <w:rFonts w:ascii="仿宋" w:eastAsia="仿宋" w:hAnsi="仿宋" w:cs="仿宋_GB2312"/>
          <w:b/>
          <w:bCs/>
          <w:color w:val="000000"/>
          <w:kern w:val="0"/>
          <w:sz w:val="24"/>
          <w:szCs w:val="24"/>
        </w:rPr>
      </w:pPr>
      <w:r w:rsidRPr="0083384D">
        <w:rPr>
          <w:rFonts w:ascii="仿宋" w:eastAsia="仿宋" w:hAnsi="仿宋" w:cs="仿宋_GB2312" w:hint="eastAsia"/>
          <w:b/>
          <w:bCs/>
          <w:color w:val="000000"/>
          <w:kern w:val="0"/>
          <w:sz w:val="24"/>
          <w:szCs w:val="24"/>
        </w:rPr>
        <w:t>参考书目</w:t>
      </w:r>
    </w:p>
    <w:p w14:paraId="746CFDEC" w14:textId="2D9DD312" w:rsidR="00826F4C" w:rsidRPr="007D2378" w:rsidRDefault="00E60B00" w:rsidP="007D2378">
      <w:pPr>
        <w:widowControl/>
        <w:shd w:val="clear" w:color="auto" w:fill="FFFFFF"/>
        <w:spacing w:line="560" w:lineRule="atLeast"/>
        <w:ind w:firstLineChars="200" w:firstLine="480"/>
        <w:rPr>
          <w:rFonts w:ascii="仿宋" w:eastAsia="仿宋" w:hAnsi="仿宋"/>
          <w:sz w:val="24"/>
          <w:szCs w:val="24"/>
          <w:shd w:val="clear" w:color="auto" w:fill="FFFFFF"/>
        </w:rPr>
      </w:pPr>
      <w:r w:rsidRPr="007D2378">
        <w:rPr>
          <w:rFonts w:ascii="仿宋" w:eastAsia="仿宋" w:hAnsi="仿宋" w:hint="eastAsia"/>
          <w:sz w:val="24"/>
          <w:szCs w:val="24"/>
          <w:shd w:val="clear" w:color="auto" w:fill="FFFFFF"/>
        </w:rPr>
        <w:t>《电视编导基础》（第三版），韩斌生 著，中国传媒大学出版社，2019年9月</w:t>
      </w:r>
    </w:p>
    <w:sectPr w:rsidR="00826F4C" w:rsidRPr="007D2378" w:rsidSect="00437EF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7AEDB" w14:textId="77777777" w:rsidR="006677A1" w:rsidRDefault="006677A1" w:rsidP="00397BBE">
      <w:r>
        <w:separator/>
      </w:r>
    </w:p>
  </w:endnote>
  <w:endnote w:type="continuationSeparator" w:id="0">
    <w:p w14:paraId="1D45140A" w14:textId="77777777" w:rsidR="006677A1" w:rsidRDefault="006677A1" w:rsidP="00397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12796" w14:textId="77777777" w:rsidR="006677A1" w:rsidRDefault="006677A1" w:rsidP="00397BBE">
      <w:r>
        <w:separator/>
      </w:r>
    </w:p>
  </w:footnote>
  <w:footnote w:type="continuationSeparator" w:id="0">
    <w:p w14:paraId="4ED8A83D" w14:textId="77777777" w:rsidR="006677A1" w:rsidRDefault="006677A1" w:rsidP="00397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75F2E"/>
    <w:multiLevelType w:val="hybridMultilevel"/>
    <w:tmpl w:val="3176F8DE"/>
    <w:lvl w:ilvl="0" w:tplc="176E4F1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177C"/>
    <w:rsid w:val="000640A1"/>
    <w:rsid w:val="000E08DB"/>
    <w:rsid w:val="00294632"/>
    <w:rsid w:val="00324B01"/>
    <w:rsid w:val="003311BA"/>
    <w:rsid w:val="00397BBE"/>
    <w:rsid w:val="003C5949"/>
    <w:rsid w:val="003D2D35"/>
    <w:rsid w:val="004736CD"/>
    <w:rsid w:val="0048357F"/>
    <w:rsid w:val="0050635B"/>
    <w:rsid w:val="00576ED8"/>
    <w:rsid w:val="0059429E"/>
    <w:rsid w:val="005D08E1"/>
    <w:rsid w:val="006677A1"/>
    <w:rsid w:val="00680705"/>
    <w:rsid w:val="0074177C"/>
    <w:rsid w:val="007D2378"/>
    <w:rsid w:val="00826F4C"/>
    <w:rsid w:val="0083384D"/>
    <w:rsid w:val="00A66AA3"/>
    <w:rsid w:val="00AB082A"/>
    <w:rsid w:val="00AD755D"/>
    <w:rsid w:val="00AF2692"/>
    <w:rsid w:val="00BD19E4"/>
    <w:rsid w:val="00E60B00"/>
    <w:rsid w:val="00FA0B7F"/>
    <w:rsid w:val="00FD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704B57"/>
  <w15:docId w15:val="{77F0C610-0949-475C-AF2F-41ABD054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17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4177C"/>
    <w:pPr>
      <w:ind w:firstLineChars="200" w:firstLine="420"/>
    </w:pPr>
    <w:rPr>
      <w:rFonts w:ascii="Times New Roman" w:eastAsia="宋体" w:hAnsi="Times New Roman" w:cs="Times New Roman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397B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397BBE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397B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397BB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zhang chen</cp:lastModifiedBy>
  <cp:revision>22</cp:revision>
  <dcterms:created xsi:type="dcterms:W3CDTF">2022-02-22T07:07:00Z</dcterms:created>
  <dcterms:modified xsi:type="dcterms:W3CDTF">2022-02-24T09:35:00Z</dcterms:modified>
</cp:coreProperties>
</file>