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="黑体" w:eastAsia="黑体"/>
          <w:b/>
          <w:color w:val="000000"/>
          <w:sz w:val="32"/>
          <w:szCs w:val="32"/>
        </w:rPr>
      </w:pPr>
      <w:r>
        <w:rPr>
          <w:rFonts w:hint="eastAsia" w:ascii="黑体" w:eastAsia="黑体"/>
          <w:b/>
          <w:color w:val="000000"/>
          <w:sz w:val="32"/>
          <w:szCs w:val="32"/>
        </w:rPr>
        <w:t>20</w:t>
      </w:r>
      <w:r>
        <w:rPr>
          <w:rFonts w:ascii="黑体" w:eastAsia="黑体"/>
          <w:b/>
          <w:color w:val="000000"/>
          <w:sz w:val="32"/>
          <w:szCs w:val="32"/>
        </w:rPr>
        <w:t>22</w:t>
      </w:r>
      <w:r>
        <w:rPr>
          <w:rFonts w:hint="eastAsia" w:ascii="黑体" w:eastAsia="黑体"/>
          <w:b/>
          <w:color w:val="000000"/>
          <w:sz w:val="32"/>
          <w:szCs w:val="32"/>
        </w:rPr>
        <w:t>年专升本《会计学原理》考试大纲</w:t>
      </w:r>
    </w:p>
    <w:p>
      <w:pPr>
        <w:spacing w:line="360" w:lineRule="auto"/>
        <w:ind w:firstLine="562" w:firstLineChars="200"/>
        <w:rPr>
          <w:rFonts w:ascii="仿宋" w:eastAsia="仿宋" w:cs="Times New Roman"/>
          <w:b/>
          <w:sz w:val="28"/>
          <w:szCs w:val="28"/>
        </w:rPr>
      </w:pPr>
      <w:r>
        <w:rPr>
          <w:rFonts w:hint="eastAsia" w:ascii="仿宋" w:eastAsia="仿宋" w:cs="Times New Roman"/>
          <w:b/>
          <w:sz w:val="28"/>
          <w:szCs w:val="28"/>
        </w:rPr>
        <w:t>一、总纲</w:t>
      </w:r>
      <w:bookmarkStart w:id="9" w:name="_GoBack"/>
      <w:bookmarkEnd w:id="9"/>
    </w:p>
    <w:p>
      <w:pPr>
        <w:spacing w:line="360" w:lineRule="auto"/>
        <w:ind w:firstLine="560" w:firstLineChars="200"/>
        <w:rPr>
          <w:rFonts w:ascii="仿宋" w:eastAsia="仿宋" w:cs="Times New Roman"/>
          <w:sz w:val="28"/>
          <w:szCs w:val="28"/>
        </w:rPr>
      </w:pPr>
      <w:r>
        <w:rPr>
          <w:rFonts w:hint="eastAsia" w:ascii="仿宋" w:eastAsia="仿宋" w:cs="Times New Roman"/>
          <w:sz w:val="28"/>
          <w:szCs w:val="28"/>
        </w:rPr>
        <w:t>本大纲适用于：安徽省属普通高校（以及经过批准举办普通高等职业教育的成人高等院校）的应届全日制普通高职（专科）毕业生；安徽省高校毕业的具有普通高职（专科）学历的退役士兵。考试是国家承认的招收专科学生升入本科阶段学习的选拔性考试，旨在考核学生对于本课程是否达到进入本科学习水平的基本要求。考试需在统一规定的时间内，采用闭卷方式进行。</w:t>
      </w:r>
    </w:p>
    <w:p>
      <w:pPr>
        <w:spacing w:line="360" w:lineRule="auto"/>
        <w:ind w:firstLine="560" w:firstLineChars="200"/>
        <w:rPr>
          <w:rFonts w:ascii="仿宋" w:eastAsia="仿宋" w:cs="Times New Roman"/>
          <w:sz w:val="28"/>
          <w:szCs w:val="28"/>
        </w:rPr>
      </w:pPr>
      <w:r>
        <w:rPr>
          <w:rFonts w:hint="eastAsia" w:ascii="仿宋" w:eastAsia="仿宋" w:cs="Times New Roman"/>
          <w:sz w:val="28"/>
          <w:szCs w:val="28"/>
        </w:rPr>
        <w:t>本考试大纲是为财务管理专业专升本入学考试而制定的，旨在规定《会计学原理》课程考试的内容和范围，作为财务管理专业课考试命题的重要依据，力求紧密结合财会专业课程的教学内容，强调学生对《会计学原理》课程的基本知识、基本理论、基本方法的掌握，为学生升入本科后的专业学习打下良好的基础。</w:t>
      </w:r>
    </w:p>
    <w:p>
      <w:pPr>
        <w:spacing w:line="360" w:lineRule="auto"/>
        <w:ind w:firstLine="560" w:firstLineChars="200"/>
        <w:rPr>
          <w:rFonts w:ascii="仿宋" w:eastAsia="仿宋" w:cs="Times New Roman"/>
          <w:sz w:val="28"/>
          <w:szCs w:val="28"/>
        </w:rPr>
      </w:pPr>
      <w:r>
        <w:rPr>
          <w:rFonts w:hint="eastAsia" w:ascii="仿宋" w:eastAsia="仿宋" w:cs="Times New Roman"/>
          <w:sz w:val="28"/>
          <w:szCs w:val="28"/>
        </w:rPr>
        <w:t>本大纲的制定旨在贯彻国家和安徽省的相关要求，依据有关政策文件，根据“宽口径、厚基础、强能力、高素质”的原则，培养高质量实用技能型和复合创新型财务管理专门人才。考查内容主要围绕会计基本原理、账务处理原则以及会计报表</w:t>
      </w:r>
      <w:r>
        <w:rPr>
          <w:rFonts w:hint="eastAsia" w:ascii="仿宋" w:eastAsia="仿宋"/>
          <w:sz w:val="28"/>
          <w:szCs w:val="28"/>
        </w:rPr>
        <w:t>结构</w:t>
      </w:r>
      <w:r>
        <w:rPr>
          <w:rFonts w:hint="eastAsia" w:ascii="仿宋" w:eastAsia="仿宋" w:cs="Times New Roman"/>
          <w:sz w:val="28"/>
          <w:szCs w:val="28"/>
        </w:rPr>
        <w:t>三个部分展开，使学生能够掌握会计基本原理，理解记账方法，学会财务会计报表的基本编制方式。考试以会计学相关原理知识为基础，强调课程的综合性和实践应用性，通过对各章节知识要点的扎实掌握和融会贯通实现创新性。</w:t>
      </w:r>
    </w:p>
    <w:p>
      <w:pPr>
        <w:spacing w:line="360" w:lineRule="auto"/>
        <w:ind w:firstLine="562" w:firstLineChars="200"/>
        <w:rPr>
          <w:rFonts w:ascii="仿宋" w:eastAsia="仿宋" w:cs="Times New Roman"/>
          <w:b/>
          <w:sz w:val="28"/>
          <w:szCs w:val="28"/>
        </w:rPr>
      </w:pPr>
      <w:r>
        <w:rPr>
          <w:rFonts w:hint="eastAsia" w:ascii="仿宋" w:eastAsia="仿宋" w:cs="Times New Roman"/>
          <w:b/>
          <w:sz w:val="28"/>
          <w:szCs w:val="28"/>
        </w:rPr>
        <w:t>二、学科考查内容纲要</w:t>
      </w:r>
    </w:p>
    <w:p>
      <w:pPr>
        <w:spacing w:line="360" w:lineRule="auto"/>
        <w:ind w:firstLine="560" w:firstLineChars="200"/>
        <w:rPr>
          <w:rFonts w:ascii="仿宋" w:eastAsia="仿宋" w:cs="Times New Roman"/>
          <w:sz w:val="28"/>
          <w:szCs w:val="28"/>
        </w:rPr>
      </w:pPr>
      <w:r>
        <w:rPr>
          <w:rFonts w:ascii="仿宋" w:eastAsia="仿宋" w:cs="Times New Roman"/>
          <w:sz w:val="28"/>
          <w:szCs w:val="28"/>
        </w:rPr>
        <w:t>（</w:t>
      </w:r>
      <w:r>
        <w:rPr>
          <w:rFonts w:hint="eastAsia" w:ascii="仿宋" w:eastAsia="仿宋" w:cs="Times New Roman"/>
          <w:sz w:val="28"/>
          <w:szCs w:val="28"/>
        </w:rPr>
        <w:t>一</w:t>
      </w:r>
      <w:r>
        <w:rPr>
          <w:rFonts w:ascii="仿宋" w:eastAsia="仿宋" w:cs="Times New Roman"/>
          <w:sz w:val="28"/>
          <w:szCs w:val="28"/>
        </w:rPr>
        <w:t>）</w:t>
      </w:r>
      <w:r>
        <w:rPr>
          <w:rFonts w:hint="eastAsia" w:ascii="仿宋" w:eastAsia="仿宋" w:cs="Times New Roman"/>
          <w:sz w:val="28"/>
          <w:szCs w:val="28"/>
        </w:rPr>
        <w:t>考核目标与要求</w:t>
      </w:r>
    </w:p>
    <w:p>
      <w:pPr>
        <w:pStyle w:val="3"/>
        <w:widowControl/>
        <w:spacing w:beforeAutospacing="0" w:afterAutospacing="0" w:line="360" w:lineRule="auto"/>
        <w:ind w:firstLine="560" w:firstLineChars="200"/>
        <w:rPr>
          <w:rFonts w:ascii="仿宋" w:eastAsia="仿宋"/>
          <w:sz w:val="28"/>
          <w:szCs w:val="28"/>
        </w:rPr>
      </w:pPr>
      <w:r>
        <w:rPr>
          <w:rFonts w:hint="eastAsia" w:ascii="仿宋" w:eastAsia="仿宋"/>
          <w:sz w:val="28"/>
          <w:szCs w:val="28"/>
        </w:rPr>
        <w:t>本课程考试参考书目：《会计学原理》（第6版）；主编:葛军；高等教育出版社，20</w:t>
      </w:r>
      <w:r>
        <w:rPr>
          <w:rFonts w:ascii="仿宋" w:eastAsia="仿宋"/>
          <w:sz w:val="28"/>
          <w:szCs w:val="28"/>
        </w:rPr>
        <w:t>20</w:t>
      </w:r>
      <w:r>
        <w:rPr>
          <w:rFonts w:hint="eastAsia" w:ascii="仿宋" w:eastAsia="仿宋"/>
          <w:sz w:val="28"/>
          <w:szCs w:val="28"/>
        </w:rPr>
        <w:t>年</w:t>
      </w:r>
    </w:p>
    <w:p>
      <w:pPr>
        <w:spacing w:line="360" w:lineRule="auto"/>
        <w:ind w:firstLine="560" w:firstLineChars="200"/>
        <w:rPr>
          <w:rFonts w:ascii="仿宋" w:eastAsia="仿宋"/>
          <w:sz w:val="28"/>
          <w:szCs w:val="28"/>
        </w:rPr>
      </w:pPr>
      <w:r>
        <w:rPr>
          <w:rFonts w:hint="eastAsia" w:ascii="仿宋" w:eastAsia="仿宋"/>
          <w:sz w:val="28"/>
          <w:szCs w:val="28"/>
        </w:rPr>
        <w:t>《会计学原理》是一门基础性课程，具有很强的理论性和应用性是财务管理专业的核心基础课程，在财务管理专业课程体系中有着重要的地位和作用。本科目考察学生对会计基本理论、基本方法和账务处理程序的掌握情况，要求学生能够深刻理解会计的基本原理，掌握会计核算的基本流程和会计报表基本结构，为学生</w:t>
      </w:r>
      <w:r>
        <w:rPr>
          <w:rFonts w:hint="eastAsia" w:ascii="仿宋" w:eastAsia="仿宋" w:cs="Times New Roman"/>
          <w:sz w:val="28"/>
          <w:szCs w:val="28"/>
        </w:rPr>
        <w:t>升入本科后的专业学习奠定良好的基础。</w:t>
      </w:r>
      <w:r>
        <w:rPr>
          <w:rFonts w:hint="eastAsia" w:ascii="仿宋" w:eastAsia="仿宋"/>
          <w:sz w:val="28"/>
          <w:szCs w:val="28"/>
        </w:rPr>
        <w:t>具体包括：</w:t>
      </w:r>
    </w:p>
    <w:p>
      <w:pPr>
        <w:spacing w:line="360" w:lineRule="auto"/>
        <w:ind w:firstLine="560" w:firstLineChars="200"/>
        <w:rPr>
          <w:rFonts w:ascii="仿宋" w:eastAsia="仿宋"/>
          <w:sz w:val="28"/>
          <w:szCs w:val="28"/>
        </w:rPr>
      </w:pPr>
      <w:r>
        <w:rPr>
          <w:rFonts w:hint="eastAsia" w:ascii="仿宋" w:eastAsia="仿宋"/>
          <w:sz w:val="28"/>
          <w:szCs w:val="28"/>
        </w:rPr>
        <w:t>1</w:t>
      </w:r>
      <w:r>
        <w:rPr>
          <w:rFonts w:ascii="仿宋" w:eastAsia="仿宋"/>
          <w:sz w:val="28"/>
          <w:szCs w:val="28"/>
        </w:rPr>
        <w:t>.能力目标</w:t>
      </w:r>
    </w:p>
    <w:p>
      <w:pPr>
        <w:spacing w:line="360" w:lineRule="auto"/>
        <w:ind w:firstLine="560" w:firstLineChars="200"/>
        <w:rPr>
          <w:rFonts w:ascii="仿宋" w:eastAsia="仿宋"/>
          <w:sz w:val="28"/>
          <w:szCs w:val="28"/>
        </w:rPr>
      </w:pPr>
      <w:r>
        <w:rPr>
          <w:rFonts w:hint="eastAsia" w:ascii="仿宋" w:eastAsia="仿宋"/>
          <w:sz w:val="28"/>
          <w:szCs w:val="28"/>
        </w:rPr>
        <w:t>能够熟练运用复式记账法进行基本会计处理；</w:t>
      </w:r>
    </w:p>
    <w:p>
      <w:pPr>
        <w:spacing w:line="360" w:lineRule="auto"/>
        <w:ind w:firstLine="560" w:firstLineChars="200"/>
        <w:rPr>
          <w:rFonts w:ascii="仿宋" w:eastAsia="仿宋"/>
          <w:sz w:val="28"/>
          <w:szCs w:val="28"/>
        </w:rPr>
      </w:pPr>
      <w:r>
        <w:rPr>
          <w:rFonts w:hint="eastAsia" w:ascii="仿宋" w:eastAsia="仿宋"/>
          <w:sz w:val="28"/>
          <w:szCs w:val="28"/>
        </w:rPr>
        <w:t>能够阅读、编制基本的会计报表；</w:t>
      </w:r>
    </w:p>
    <w:p>
      <w:pPr>
        <w:spacing w:line="360" w:lineRule="auto"/>
        <w:ind w:firstLine="560" w:firstLineChars="200"/>
        <w:rPr>
          <w:rFonts w:ascii="仿宋" w:eastAsia="仿宋"/>
          <w:sz w:val="28"/>
          <w:szCs w:val="28"/>
        </w:rPr>
      </w:pPr>
      <w:r>
        <w:rPr>
          <w:rFonts w:hint="eastAsia" w:ascii="仿宋" w:eastAsia="仿宋"/>
          <w:sz w:val="28"/>
          <w:szCs w:val="28"/>
        </w:rPr>
        <w:t>能够运用会计的基本原理与相关概念解决基本的会计问题。</w:t>
      </w:r>
    </w:p>
    <w:p>
      <w:pPr>
        <w:spacing w:line="360" w:lineRule="auto"/>
        <w:ind w:firstLine="560" w:firstLineChars="200"/>
        <w:rPr>
          <w:rFonts w:ascii="仿宋" w:eastAsia="仿宋"/>
          <w:sz w:val="28"/>
          <w:szCs w:val="28"/>
        </w:rPr>
      </w:pPr>
      <w:r>
        <w:rPr>
          <w:rFonts w:hint="eastAsia" w:ascii="仿宋" w:eastAsia="仿宋"/>
          <w:sz w:val="28"/>
          <w:szCs w:val="28"/>
        </w:rPr>
        <w:t>2</w:t>
      </w:r>
      <w:r>
        <w:rPr>
          <w:rFonts w:ascii="仿宋" w:eastAsia="仿宋"/>
          <w:sz w:val="28"/>
          <w:szCs w:val="28"/>
        </w:rPr>
        <w:t>.知识目标</w:t>
      </w:r>
    </w:p>
    <w:p>
      <w:pPr>
        <w:spacing w:line="360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eastAsia="仿宋"/>
          <w:sz w:val="28"/>
          <w:szCs w:val="28"/>
        </w:rPr>
        <w:t>熟悉会计基础理论、掌握会计的基本理论、基本方法，基本技能；</w:t>
      </w:r>
    </w:p>
    <w:p>
      <w:pPr>
        <w:spacing w:line="360" w:lineRule="auto"/>
        <w:ind w:firstLine="560" w:firstLineChars="200"/>
        <w:rPr>
          <w:rFonts w:ascii="仿宋" w:eastAsia="仿宋"/>
          <w:sz w:val="28"/>
          <w:szCs w:val="28"/>
        </w:rPr>
      </w:pPr>
      <w:r>
        <w:rPr>
          <w:rFonts w:hint="eastAsia" w:ascii="仿宋" w:eastAsia="仿宋"/>
          <w:sz w:val="28"/>
          <w:szCs w:val="28"/>
        </w:rPr>
        <w:t>明确会计的概念、基本职能、作用、对象；</w:t>
      </w:r>
    </w:p>
    <w:p>
      <w:pPr>
        <w:spacing w:line="360" w:lineRule="auto"/>
        <w:ind w:firstLine="560" w:firstLineChars="200"/>
        <w:rPr>
          <w:rFonts w:ascii="仿宋" w:eastAsia="仿宋"/>
          <w:sz w:val="28"/>
          <w:szCs w:val="28"/>
        </w:rPr>
      </w:pPr>
      <w:r>
        <w:rPr>
          <w:rFonts w:hint="eastAsia" w:ascii="仿宋" w:eastAsia="仿宋"/>
          <w:sz w:val="28"/>
          <w:szCs w:val="28"/>
        </w:rPr>
        <w:t>理解并掌握会计要素、会计科目和账户、复式记账的相关理论、借贷记账法的内容及其应用；</w:t>
      </w:r>
    </w:p>
    <w:p>
      <w:pPr>
        <w:spacing w:line="360" w:lineRule="auto"/>
        <w:ind w:firstLine="560" w:firstLineChars="200"/>
        <w:rPr>
          <w:rFonts w:ascii="仿宋" w:eastAsia="仿宋"/>
          <w:sz w:val="28"/>
          <w:szCs w:val="28"/>
        </w:rPr>
      </w:pPr>
      <w:r>
        <w:rPr>
          <w:rFonts w:hint="eastAsia" w:ascii="仿宋" w:eastAsia="仿宋"/>
          <w:sz w:val="28"/>
          <w:szCs w:val="28"/>
        </w:rPr>
        <w:t>掌握会计凭证、账簿的使用原则和财产清查方法；</w:t>
      </w:r>
    </w:p>
    <w:p>
      <w:pPr>
        <w:spacing w:line="360" w:lineRule="auto"/>
        <w:ind w:firstLine="560" w:firstLineChars="200"/>
        <w:rPr>
          <w:rFonts w:ascii="仿宋" w:eastAsia="仿宋"/>
          <w:sz w:val="28"/>
          <w:szCs w:val="28"/>
        </w:rPr>
      </w:pPr>
      <w:r>
        <w:rPr>
          <w:rFonts w:hint="eastAsia" w:ascii="仿宋" w:eastAsia="仿宋"/>
          <w:sz w:val="28"/>
          <w:szCs w:val="28"/>
        </w:rPr>
        <w:t>掌握会计报表的结构和编制方法。</w:t>
      </w:r>
    </w:p>
    <w:p>
      <w:pPr>
        <w:spacing w:line="360" w:lineRule="auto"/>
        <w:ind w:firstLine="560" w:firstLineChars="200"/>
        <w:rPr>
          <w:rFonts w:ascii="仿宋" w:eastAsia="仿宋"/>
          <w:sz w:val="28"/>
          <w:szCs w:val="28"/>
        </w:rPr>
      </w:pPr>
      <w:r>
        <w:rPr>
          <w:rFonts w:ascii="仿宋" w:eastAsia="仿宋"/>
          <w:sz w:val="28"/>
          <w:szCs w:val="28"/>
        </w:rPr>
        <w:t>（</w:t>
      </w:r>
      <w:r>
        <w:rPr>
          <w:rFonts w:hint="eastAsia" w:ascii="仿宋" w:eastAsia="仿宋"/>
          <w:sz w:val="28"/>
          <w:szCs w:val="28"/>
        </w:rPr>
        <w:t>二</w:t>
      </w:r>
      <w:r>
        <w:rPr>
          <w:rFonts w:ascii="仿宋" w:eastAsia="仿宋"/>
          <w:sz w:val="28"/>
          <w:szCs w:val="28"/>
        </w:rPr>
        <w:t>）</w:t>
      </w:r>
      <w:r>
        <w:rPr>
          <w:rFonts w:hint="eastAsia" w:ascii="仿宋" w:eastAsia="仿宋"/>
          <w:sz w:val="28"/>
          <w:szCs w:val="28"/>
        </w:rPr>
        <w:t>考试范围与要求</w:t>
      </w:r>
    </w:p>
    <w:p>
      <w:pPr>
        <w:spacing w:line="360" w:lineRule="auto"/>
        <w:ind w:firstLine="560" w:firstLineChars="200"/>
        <w:rPr>
          <w:rFonts w:ascii="仿宋" w:eastAsia="仿宋"/>
          <w:sz w:val="28"/>
          <w:szCs w:val="28"/>
        </w:rPr>
      </w:pPr>
      <w:r>
        <w:rPr>
          <w:rFonts w:ascii="仿宋" w:eastAsia="仿宋"/>
          <w:sz w:val="28"/>
          <w:szCs w:val="28"/>
        </w:rPr>
        <w:t>考试范围主要围绕</w:t>
      </w:r>
      <w:r>
        <w:rPr>
          <w:rFonts w:hint="eastAsia" w:ascii="仿宋" w:eastAsia="仿宋"/>
          <w:sz w:val="28"/>
          <w:szCs w:val="28"/>
        </w:rPr>
        <w:t>会计学原理的基本理论与方法展开。具体考查内容如下：</w:t>
      </w:r>
      <w:r>
        <w:rPr>
          <w:rFonts w:ascii="仿宋" w:eastAsia="仿宋"/>
          <w:sz w:val="28"/>
          <w:szCs w:val="28"/>
        </w:rPr>
        <w:t xml:space="preserve"> 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 xml:space="preserve">第一章  总论 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第一节  会计的意义</w:t>
      </w:r>
    </w:p>
    <w:p>
      <w:pPr>
        <w:pStyle w:val="6"/>
        <w:ind w:firstLine="56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hint="eastAsia" w:ascii="仿宋" w:eastAsia="仿宋" w:cs="仿宋"/>
          <w:color w:val="000000"/>
          <w:sz w:val="28"/>
          <w:szCs w:val="28"/>
        </w:rPr>
        <w:t>1</w:t>
      </w:r>
      <w:r>
        <w:rPr>
          <w:rFonts w:ascii="仿宋" w:eastAsia="仿宋" w:cs="仿宋"/>
          <w:color w:val="000000"/>
          <w:sz w:val="28"/>
          <w:szCs w:val="28"/>
        </w:rPr>
        <w:t xml:space="preserve">. </w:t>
      </w:r>
      <w:r>
        <w:rPr>
          <w:rFonts w:hint="eastAsia" w:ascii="仿宋" w:eastAsia="仿宋" w:cs="仿宋"/>
          <w:color w:val="000000"/>
          <w:sz w:val="28"/>
          <w:szCs w:val="28"/>
        </w:rPr>
        <w:t>会计的产生与发展（不考查）</w:t>
      </w:r>
    </w:p>
    <w:p>
      <w:pPr>
        <w:pStyle w:val="6"/>
        <w:ind w:firstLine="56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会计的概念与特点（次重点）</w:t>
      </w:r>
    </w:p>
    <w:p>
      <w:pPr>
        <w:pStyle w:val="6"/>
        <w:ind w:firstLine="56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3. </w:t>
      </w:r>
      <w:r>
        <w:rPr>
          <w:rFonts w:hint="eastAsia" w:ascii="仿宋" w:eastAsia="仿宋" w:cs="仿宋"/>
          <w:color w:val="000000"/>
          <w:sz w:val="28"/>
          <w:szCs w:val="28"/>
        </w:rPr>
        <w:t>会计的职能与作用（次重点）</w:t>
      </w:r>
    </w:p>
    <w:p>
      <w:pPr>
        <w:pStyle w:val="6"/>
        <w:ind w:firstLine="56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4. </w:t>
      </w:r>
      <w:r>
        <w:rPr>
          <w:rFonts w:hint="eastAsia" w:ascii="仿宋" w:eastAsia="仿宋" w:cs="仿宋"/>
          <w:color w:val="000000"/>
          <w:sz w:val="28"/>
          <w:szCs w:val="28"/>
        </w:rPr>
        <w:t>会计信息服务对象（一般）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第二节  会计的对象与任务</w:t>
      </w:r>
    </w:p>
    <w:p>
      <w:pPr>
        <w:pStyle w:val="6"/>
        <w:ind w:firstLine="56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hint="eastAsia" w:ascii="仿宋" w:eastAsia="仿宋" w:cs="仿宋"/>
          <w:color w:val="000000"/>
          <w:sz w:val="28"/>
          <w:szCs w:val="28"/>
        </w:rPr>
        <w:t>1</w:t>
      </w:r>
      <w:r>
        <w:rPr>
          <w:rFonts w:ascii="仿宋" w:eastAsia="仿宋" w:cs="仿宋"/>
          <w:color w:val="000000"/>
          <w:sz w:val="28"/>
          <w:szCs w:val="28"/>
        </w:rPr>
        <w:t xml:space="preserve">. </w:t>
      </w:r>
      <w:r>
        <w:rPr>
          <w:rFonts w:hint="eastAsia" w:ascii="仿宋" w:eastAsia="仿宋" w:cs="仿宋"/>
          <w:color w:val="000000"/>
          <w:sz w:val="28"/>
          <w:szCs w:val="28"/>
        </w:rPr>
        <w:t>会计的对象（一般）</w:t>
      </w:r>
    </w:p>
    <w:p>
      <w:pPr>
        <w:pStyle w:val="6"/>
        <w:ind w:firstLine="56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会计的目的（一般）</w:t>
      </w:r>
    </w:p>
    <w:p>
      <w:pPr>
        <w:pStyle w:val="6"/>
        <w:ind w:firstLine="56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3. </w:t>
      </w:r>
      <w:r>
        <w:rPr>
          <w:rFonts w:hint="eastAsia" w:ascii="仿宋" w:eastAsia="仿宋" w:cs="仿宋"/>
          <w:color w:val="000000"/>
          <w:sz w:val="28"/>
          <w:szCs w:val="28"/>
        </w:rPr>
        <w:t>会计的任务（不考查）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第三节  会计的方法</w:t>
      </w:r>
    </w:p>
    <w:p>
      <w:pPr>
        <w:pStyle w:val="6"/>
        <w:ind w:firstLine="56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hint="eastAsia" w:ascii="仿宋" w:eastAsia="仿宋" w:cs="仿宋"/>
          <w:color w:val="000000"/>
          <w:sz w:val="28"/>
          <w:szCs w:val="28"/>
        </w:rPr>
        <w:t>1</w:t>
      </w:r>
      <w:r>
        <w:rPr>
          <w:rFonts w:ascii="仿宋" w:eastAsia="仿宋" w:cs="仿宋"/>
          <w:color w:val="000000"/>
          <w:sz w:val="28"/>
          <w:szCs w:val="28"/>
        </w:rPr>
        <w:t xml:space="preserve">. </w:t>
      </w:r>
      <w:r>
        <w:rPr>
          <w:rFonts w:hint="eastAsia" w:ascii="仿宋" w:eastAsia="仿宋" w:cs="仿宋"/>
          <w:color w:val="000000"/>
          <w:sz w:val="28"/>
          <w:szCs w:val="28"/>
        </w:rPr>
        <w:t>会计方法的组成（一般）</w:t>
      </w:r>
    </w:p>
    <w:p>
      <w:pPr>
        <w:pStyle w:val="6"/>
        <w:ind w:firstLine="56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会计核算方法（次重点）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第四节  会计核算的基本前提与会计信息质量要求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hint="eastAsia" w:ascii="仿宋" w:eastAsia="仿宋" w:cs="仿宋"/>
          <w:color w:val="000000"/>
          <w:sz w:val="28"/>
          <w:szCs w:val="28"/>
        </w:rPr>
        <w:t>1</w:t>
      </w:r>
      <w:r>
        <w:rPr>
          <w:rFonts w:ascii="仿宋" w:eastAsia="仿宋" w:cs="仿宋"/>
          <w:color w:val="000000"/>
          <w:sz w:val="28"/>
          <w:szCs w:val="28"/>
        </w:rPr>
        <w:t xml:space="preserve">. </w:t>
      </w:r>
      <w:r>
        <w:rPr>
          <w:rFonts w:hint="eastAsia" w:ascii="仿宋" w:eastAsia="仿宋" w:cs="仿宋"/>
          <w:color w:val="000000"/>
          <w:sz w:val="28"/>
          <w:szCs w:val="28"/>
        </w:rPr>
        <w:t>会计核算的前提条件（重点）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会计信息质量要求（重点）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第五节  会计计量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hint="eastAsia" w:ascii="仿宋" w:eastAsia="仿宋" w:cs="仿宋"/>
          <w:color w:val="000000"/>
          <w:sz w:val="28"/>
          <w:szCs w:val="28"/>
        </w:rPr>
        <w:t>1</w:t>
      </w:r>
      <w:r>
        <w:rPr>
          <w:rFonts w:ascii="仿宋" w:eastAsia="仿宋" w:cs="仿宋"/>
          <w:color w:val="000000"/>
          <w:sz w:val="28"/>
          <w:szCs w:val="28"/>
        </w:rPr>
        <w:t xml:space="preserve">. </w:t>
      </w:r>
      <w:r>
        <w:rPr>
          <w:rFonts w:hint="eastAsia" w:ascii="仿宋" w:eastAsia="仿宋" w:cs="仿宋"/>
          <w:color w:val="000000"/>
          <w:sz w:val="28"/>
          <w:szCs w:val="28"/>
        </w:rPr>
        <w:t>会计计量要求（一般）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会计计量属性（重点）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3. </w:t>
      </w:r>
      <w:r>
        <w:rPr>
          <w:rFonts w:hint="eastAsia" w:ascii="仿宋" w:eastAsia="仿宋" w:cs="仿宋"/>
          <w:color w:val="000000"/>
          <w:sz w:val="28"/>
          <w:szCs w:val="28"/>
        </w:rPr>
        <w:t>会计计量属性选择的标准（一般）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第六节  会计职业与管理</w:t>
      </w:r>
      <w:r>
        <w:rPr>
          <w:rFonts w:hint="eastAsia" w:ascii="仿宋" w:eastAsia="仿宋" w:cs="仿宋"/>
          <w:color w:val="000000"/>
          <w:sz w:val="28"/>
          <w:szCs w:val="28"/>
        </w:rPr>
        <w:t>（不考查）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 xml:space="preserve">第二章  账户与复式记账 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第一节  会计要素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hint="eastAsia" w:ascii="仿宋" w:eastAsia="仿宋" w:cs="仿宋"/>
          <w:color w:val="000000"/>
          <w:sz w:val="28"/>
          <w:szCs w:val="28"/>
        </w:rPr>
        <w:t>1</w:t>
      </w:r>
      <w:r>
        <w:rPr>
          <w:rFonts w:ascii="仿宋" w:eastAsia="仿宋" w:cs="仿宋"/>
          <w:color w:val="000000"/>
          <w:sz w:val="28"/>
          <w:szCs w:val="28"/>
        </w:rPr>
        <w:t xml:space="preserve">. </w:t>
      </w:r>
      <w:r>
        <w:rPr>
          <w:rFonts w:hint="eastAsia" w:ascii="仿宋" w:eastAsia="仿宋" w:cs="仿宋"/>
          <w:color w:val="000000"/>
          <w:sz w:val="28"/>
          <w:szCs w:val="28"/>
        </w:rPr>
        <w:t>资产（重点）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负债（重点）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>3.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 xml:space="preserve"> </w:t>
      </w:r>
      <w:r>
        <w:rPr>
          <w:rFonts w:hint="eastAsia" w:ascii="仿宋" w:eastAsia="仿宋" w:cs="仿宋"/>
          <w:color w:val="000000"/>
          <w:sz w:val="28"/>
          <w:szCs w:val="28"/>
        </w:rPr>
        <w:t>所有者权益（重点）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4. </w:t>
      </w:r>
      <w:r>
        <w:rPr>
          <w:rFonts w:hint="eastAsia" w:ascii="仿宋" w:eastAsia="仿宋" w:cs="仿宋"/>
          <w:color w:val="000000"/>
          <w:sz w:val="28"/>
          <w:szCs w:val="28"/>
        </w:rPr>
        <w:t>收入（重点）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5. </w:t>
      </w:r>
      <w:r>
        <w:rPr>
          <w:rFonts w:hint="eastAsia" w:ascii="仿宋" w:eastAsia="仿宋" w:cs="仿宋"/>
          <w:color w:val="000000"/>
          <w:sz w:val="28"/>
          <w:szCs w:val="28"/>
        </w:rPr>
        <w:t>费用（重点）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6. </w:t>
      </w:r>
      <w:r>
        <w:rPr>
          <w:rFonts w:hint="eastAsia" w:ascii="仿宋" w:eastAsia="仿宋" w:cs="仿宋"/>
          <w:color w:val="000000"/>
          <w:sz w:val="28"/>
          <w:szCs w:val="28"/>
        </w:rPr>
        <w:t>利润（重点）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第二节  会计恒等式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会计恒等式的含义（重点）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经济业务与会计恒等式的关系（重点）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第三节  账户的设置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>1.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 xml:space="preserve"> </w:t>
      </w:r>
      <w:r>
        <w:rPr>
          <w:rFonts w:hint="eastAsia" w:ascii="仿宋" w:eastAsia="仿宋" w:cs="仿宋"/>
          <w:color w:val="000000"/>
          <w:sz w:val="28"/>
          <w:szCs w:val="28"/>
        </w:rPr>
        <w:t>会计科目设置的意义和原则（一般）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会计科目的类别和级次（次重点）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3. </w:t>
      </w:r>
      <w:r>
        <w:rPr>
          <w:rFonts w:hint="eastAsia" w:ascii="仿宋" w:eastAsia="仿宋" w:cs="仿宋"/>
          <w:color w:val="000000"/>
          <w:sz w:val="28"/>
          <w:szCs w:val="28"/>
        </w:rPr>
        <w:t>账户及其基本结构（一般）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第四节  复式记账原理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记账方法（不考查）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复式记账法的原理（次重点）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3. </w:t>
      </w:r>
      <w:r>
        <w:rPr>
          <w:rFonts w:hint="eastAsia" w:ascii="仿宋" w:eastAsia="仿宋" w:cs="仿宋"/>
          <w:color w:val="000000"/>
          <w:sz w:val="28"/>
          <w:szCs w:val="28"/>
        </w:rPr>
        <w:t>借贷记账法（重点）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第五节  总分类账户与明细分类账户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设置总分类账户与明细分类账户的必要性（一般）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总分类账户与明细分类账户的平行登记（重点）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3. </w:t>
      </w:r>
      <w:r>
        <w:rPr>
          <w:rFonts w:hint="eastAsia" w:ascii="仿宋" w:eastAsia="仿宋" w:cs="仿宋"/>
          <w:color w:val="000000"/>
          <w:sz w:val="28"/>
          <w:szCs w:val="28"/>
        </w:rPr>
        <w:t>总分类账户与明细分类账户的核对（次重点）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bookmarkStart w:id="0" w:name="_Hlk96715084"/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第三章  复式记账的运用</w:t>
      </w:r>
    </w:p>
    <w:bookmarkEnd w:id="0"/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第一节  复式记账运用概述（一般）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第二节  供应过程的核算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供应过程核算的主要内容（次重点）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增值税概述（次重点）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3. </w:t>
      </w:r>
      <w:r>
        <w:rPr>
          <w:rFonts w:hint="eastAsia" w:ascii="仿宋" w:eastAsia="仿宋" w:cs="仿宋"/>
          <w:color w:val="000000"/>
          <w:sz w:val="28"/>
          <w:szCs w:val="28"/>
        </w:rPr>
        <w:t>供应过程核算的账户设置（重点）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>4.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 xml:space="preserve"> </w:t>
      </w:r>
      <w:r>
        <w:rPr>
          <w:rFonts w:hint="eastAsia" w:ascii="仿宋" w:eastAsia="仿宋" w:cs="仿宋"/>
          <w:color w:val="000000"/>
          <w:sz w:val="28"/>
          <w:szCs w:val="28"/>
        </w:rPr>
        <w:t>供应过程主要经济业务的核算（重点）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第三节  生产过程的核算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生产过程核算的主要内容（次重点）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生产过程核算的账户设置（重点）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3. </w:t>
      </w:r>
      <w:r>
        <w:rPr>
          <w:rFonts w:hint="eastAsia" w:ascii="仿宋" w:eastAsia="仿宋" w:cs="仿宋"/>
          <w:color w:val="000000"/>
          <w:sz w:val="28"/>
          <w:szCs w:val="28"/>
        </w:rPr>
        <w:t>生产过程主要经济业务的核算（重点）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第四节  销售过程的核算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销售过程核算的主要内容（次重点）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销售过程核算的账户设置（重点）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3. </w:t>
      </w:r>
      <w:r>
        <w:rPr>
          <w:rFonts w:hint="eastAsia" w:ascii="仿宋" w:eastAsia="仿宋" w:cs="仿宋"/>
          <w:color w:val="000000"/>
          <w:sz w:val="28"/>
          <w:szCs w:val="28"/>
        </w:rPr>
        <w:t>销售过程主要经济业务的核算（重点）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bookmarkStart w:id="1" w:name="_Hlk96715076"/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第五节  财务成果的核算</w:t>
      </w:r>
    </w:p>
    <w:bookmarkEnd w:id="1"/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财务成果核算的主要内容（次重点）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>2.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 xml:space="preserve"> </w:t>
      </w:r>
      <w:r>
        <w:rPr>
          <w:rFonts w:hint="eastAsia" w:ascii="仿宋" w:eastAsia="仿宋" w:cs="仿宋"/>
          <w:color w:val="000000"/>
          <w:sz w:val="28"/>
          <w:szCs w:val="28"/>
        </w:rPr>
        <w:t>财务成果核算的账户设置（次重点）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3. </w:t>
      </w:r>
      <w:r>
        <w:rPr>
          <w:rFonts w:hint="eastAsia" w:ascii="仿宋" w:eastAsia="仿宋" w:cs="仿宋"/>
          <w:color w:val="000000"/>
          <w:sz w:val="28"/>
          <w:szCs w:val="28"/>
        </w:rPr>
        <w:t>财务成果主要经济业务的核算（次重点）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第六节  其他经济业务的核算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其他经济业务核算的主要内容（一般）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其他经济业务核算的账户设置（一般）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3. </w:t>
      </w:r>
      <w:r>
        <w:rPr>
          <w:rFonts w:hint="eastAsia" w:ascii="仿宋" w:eastAsia="仿宋" w:cs="仿宋"/>
          <w:color w:val="000000"/>
          <w:sz w:val="28"/>
          <w:szCs w:val="28"/>
        </w:rPr>
        <w:t>其他主要经济业务的核算（次重点，其中投资业务不考查）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bookmarkStart w:id="2" w:name="_Hlk96715269"/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第四章  会计凭证</w:t>
      </w:r>
    </w:p>
    <w:bookmarkEnd w:id="2"/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第一节  会计凭证的作用和种类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会计凭证的作用（一般）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会计凭证的种类（次重点）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第二节  会计凭证的填制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原始凭证的填制（次重点）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记账凭证的填制（重点）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bookmarkStart w:id="3" w:name="_Hlk96715278"/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第三节  会计凭证的审核、传递和保管（不考查）</w:t>
      </w:r>
    </w:p>
    <w:bookmarkEnd w:id="3"/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第五章  账簿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第一节  账簿的意义和种类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账簿的意义（一般）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账簿的种类（一般）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第二节  账簿的设置和登记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序时账簿的设置和登记（次重点）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总分类账簿的设置和登记（不考查）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3. </w:t>
      </w:r>
      <w:r>
        <w:rPr>
          <w:rFonts w:hint="eastAsia" w:ascii="仿宋" w:eastAsia="仿宋" w:cs="仿宋"/>
          <w:color w:val="000000"/>
          <w:sz w:val="28"/>
          <w:szCs w:val="28"/>
        </w:rPr>
        <w:t>明细分类账簿的设置和登记（不考查）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第三节  对账和结账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对账（次重点）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结账（次重点）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第四节  记账规则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账簿启用与登记规则（不考查）</w:t>
      </w:r>
    </w:p>
    <w:p>
      <w:pPr>
        <w:ind w:firstLine="560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登记账簿发生错误时更正的方法（重点）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3. </w:t>
      </w:r>
      <w:r>
        <w:rPr>
          <w:rFonts w:hint="eastAsia" w:ascii="仿宋" w:eastAsia="仿宋" w:cs="仿宋"/>
          <w:color w:val="000000"/>
          <w:sz w:val="28"/>
          <w:szCs w:val="28"/>
        </w:rPr>
        <w:t>账簿的保管（不考查）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第六章  财产清查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第一节  财产清查的作用和种类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财产清查的作用（不考查）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财产清查的种类（一般）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第二节  财产清查的范围和方法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>1.</w:t>
      </w:r>
      <w:r>
        <w:rPr>
          <w:rFonts w:ascii="仿宋" w:eastAsia="仿宋" w:cs="仿宋"/>
          <w:b/>
          <w:bCs/>
          <w:color w:val="000000"/>
          <w:sz w:val="28"/>
          <w:szCs w:val="28"/>
        </w:rPr>
        <w:t xml:space="preserve"> </w:t>
      </w:r>
      <w:r>
        <w:rPr>
          <w:rFonts w:hint="eastAsia" w:ascii="仿宋" w:eastAsia="仿宋" w:cs="仿宋"/>
          <w:color w:val="000000"/>
          <w:sz w:val="28"/>
          <w:szCs w:val="28"/>
        </w:rPr>
        <w:t>财产清查的范围（次重点）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财产清查的方法（一般）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第三节  财产清查结果的处理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财产清查结果处理的步骤（一般）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财产清查结果的账务处理（</w:t>
      </w:r>
      <w:r>
        <w:rPr>
          <w:rFonts w:ascii="仿宋" w:eastAsia="仿宋" w:cs="仿宋"/>
          <w:color w:val="000000"/>
          <w:sz w:val="28"/>
          <w:szCs w:val="28"/>
        </w:rPr>
        <w:t>次重点</w:t>
      </w:r>
      <w:r>
        <w:rPr>
          <w:rFonts w:hint="eastAsia" w:ascii="仿宋" w:eastAsia="仿宋" w:cs="仿宋"/>
          <w:color w:val="000000"/>
          <w:sz w:val="28"/>
          <w:szCs w:val="28"/>
        </w:rPr>
        <w:t>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bookmarkStart w:id="4" w:name="_Hlk96715045"/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第七章  财务会计报告</w:t>
      </w:r>
    </w:p>
    <w:bookmarkEnd w:id="4"/>
    <w:p>
      <w:pPr>
        <w:ind w:firstLine="562" w:firstLineChars="200"/>
        <w:jc w:val="left"/>
        <w:rPr>
          <w:rFonts w:ascii="仿宋" w:eastAsia="仿宋" w:cs="仿宋"/>
          <w:b/>
          <w:bCs/>
          <w:color w:val="FF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第一节  财务会计报告概述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会计报表的构成和分类（一般）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会计报表的编制程序（一般）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3. </w:t>
      </w:r>
      <w:r>
        <w:rPr>
          <w:rFonts w:hint="eastAsia" w:ascii="仿宋" w:eastAsia="仿宋" w:cs="仿宋"/>
          <w:color w:val="000000"/>
          <w:sz w:val="28"/>
          <w:szCs w:val="28"/>
        </w:rPr>
        <w:t>会计报表列报的基本要求（不考查）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第二节  资产负债表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资产负债表的内容和结构（次重点）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资产负债表的编制方法（一般）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第三节  利润表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利润表的内容和结构（次重点）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利润表的编制（一般）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第四节  现金流量表</w:t>
      </w:r>
      <w:r>
        <w:rPr>
          <w:rFonts w:hint="eastAsia" w:ascii="仿宋" w:eastAsia="仿宋" w:cs="仿宋"/>
          <w:color w:val="000000"/>
          <w:sz w:val="28"/>
          <w:szCs w:val="28"/>
        </w:rPr>
        <w:t>（不考查）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第五节  所有者权益变动表</w:t>
      </w:r>
      <w:r>
        <w:rPr>
          <w:rFonts w:hint="eastAsia" w:ascii="仿宋" w:eastAsia="仿宋" w:cs="仿宋"/>
          <w:color w:val="000000"/>
          <w:sz w:val="28"/>
          <w:szCs w:val="28"/>
        </w:rPr>
        <w:t>（不考查）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第六节  会计报表附注</w:t>
      </w:r>
      <w:r>
        <w:rPr>
          <w:rFonts w:hint="eastAsia" w:ascii="仿宋" w:eastAsia="仿宋" w:cs="仿宋"/>
          <w:color w:val="000000"/>
          <w:sz w:val="28"/>
          <w:szCs w:val="28"/>
        </w:rPr>
        <w:t>（不考查）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bookmarkStart w:id="5" w:name="_Hlk96715547"/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第八章  账务处理程序</w:t>
      </w:r>
    </w:p>
    <w:bookmarkEnd w:id="5"/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第一节  账务处理程序概述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账务处理程序的意义（不考查）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合理组织账务处理程序的要求（一般）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3. </w:t>
      </w:r>
      <w:r>
        <w:rPr>
          <w:rFonts w:hint="eastAsia" w:ascii="仿宋" w:eastAsia="仿宋" w:cs="仿宋"/>
          <w:color w:val="000000"/>
          <w:sz w:val="28"/>
          <w:szCs w:val="28"/>
        </w:rPr>
        <w:t>账务处理程序的种类（一般）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第二节  记账凭证账务处理程序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记账凭证账务处理程序的特点（一般）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记账凭证账务处理程序的基本内容（一般）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3. </w:t>
      </w:r>
      <w:r>
        <w:rPr>
          <w:rFonts w:hint="eastAsia" w:ascii="仿宋" w:eastAsia="仿宋" w:cs="仿宋"/>
          <w:color w:val="000000"/>
          <w:sz w:val="28"/>
          <w:szCs w:val="28"/>
        </w:rPr>
        <w:t>记账凭证账务处理程序举例（一般）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bookmarkStart w:id="6" w:name="_Hlk96715576"/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第三节  汇总记账凭证账务处理程序</w:t>
      </w:r>
      <w:r>
        <w:rPr>
          <w:rFonts w:hint="eastAsia" w:ascii="仿宋" w:eastAsia="仿宋" w:cs="仿宋"/>
          <w:color w:val="000000"/>
          <w:sz w:val="28"/>
          <w:szCs w:val="28"/>
        </w:rPr>
        <w:t>（不考查）</w:t>
      </w:r>
    </w:p>
    <w:bookmarkEnd w:id="6"/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bookmarkStart w:id="7" w:name="_Hlk96715616"/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第四节  科目汇总表账务处理程序</w:t>
      </w:r>
    </w:p>
    <w:bookmarkEnd w:id="7"/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1. </w:t>
      </w:r>
      <w:r>
        <w:rPr>
          <w:rFonts w:hint="eastAsia" w:ascii="仿宋" w:eastAsia="仿宋" w:cs="仿宋"/>
          <w:color w:val="000000"/>
          <w:sz w:val="28"/>
          <w:szCs w:val="28"/>
        </w:rPr>
        <w:t>科目汇总表账务处理程序的特点（次</w:t>
      </w:r>
      <w:r>
        <w:rPr>
          <w:rFonts w:ascii="仿宋" w:eastAsia="仿宋" w:cs="仿宋"/>
          <w:color w:val="000000"/>
          <w:sz w:val="28"/>
          <w:szCs w:val="28"/>
        </w:rPr>
        <w:t>重点</w:t>
      </w:r>
      <w:r>
        <w:rPr>
          <w:rFonts w:hint="eastAsia" w:ascii="仿宋" w:eastAsia="仿宋" w:cs="仿宋"/>
          <w:color w:val="000000"/>
          <w:sz w:val="28"/>
          <w:szCs w:val="28"/>
        </w:rPr>
        <w:t>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ascii="仿宋" w:eastAsia="仿宋" w:cs="仿宋"/>
          <w:color w:val="000000"/>
          <w:sz w:val="28"/>
          <w:szCs w:val="28"/>
        </w:rPr>
        <w:t xml:space="preserve">2. </w:t>
      </w:r>
      <w:r>
        <w:rPr>
          <w:rFonts w:hint="eastAsia" w:ascii="仿宋" w:eastAsia="仿宋" w:cs="仿宋"/>
          <w:color w:val="000000"/>
          <w:sz w:val="28"/>
          <w:szCs w:val="28"/>
        </w:rPr>
        <w:t>科目汇总表账务处理程序的基本内容（次重点）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bookmarkStart w:id="8" w:name="_Hlk96715604"/>
      <w:r>
        <w:rPr>
          <w:rFonts w:ascii="仿宋" w:eastAsia="仿宋" w:cs="仿宋"/>
          <w:color w:val="000000"/>
          <w:sz w:val="28"/>
          <w:szCs w:val="28"/>
        </w:rPr>
        <w:t xml:space="preserve">3. </w:t>
      </w:r>
      <w:r>
        <w:rPr>
          <w:rFonts w:hint="eastAsia" w:ascii="仿宋" w:eastAsia="仿宋" w:cs="仿宋"/>
          <w:color w:val="000000"/>
          <w:sz w:val="28"/>
          <w:szCs w:val="28"/>
        </w:rPr>
        <w:t>科目汇总表账务处理程序举例（不考查）</w:t>
      </w:r>
    </w:p>
    <w:bookmarkEnd w:id="8"/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第五节  多栏式日记账账务处理程序</w:t>
      </w:r>
      <w:r>
        <w:rPr>
          <w:rFonts w:hint="eastAsia" w:ascii="仿宋" w:eastAsia="仿宋" w:cs="仿宋"/>
          <w:color w:val="000000"/>
          <w:sz w:val="28"/>
          <w:szCs w:val="28"/>
        </w:rPr>
        <w:t>（不考查）</w:t>
      </w:r>
    </w:p>
    <w:p>
      <w:pPr>
        <w:ind w:firstLine="562" w:firstLineChars="200"/>
        <w:jc w:val="left"/>
        <w:rPr>
          <w:rFonts w:asci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eastAsia="仿宋" w:cs="仿宋"/>
          <w:b/>
          <w:bCs/>
          <w:color w:val="000000"/>
          <w:sz w:val="28"/>
          <w:szCs w:val="28"/>
        </w:rPr>
        <w:t>第六节  日记总账账务处理程序</w:t>
      </w:r>
      <w:r>
        <w:rPr>
          <w:rFonts w:hint="eastAsia" w:ascii="仿宋" w:eastAsia="仿宋" w:cs="仿宋"/>
          <w:color w:val="000000"/>
          <w:sz w:val="28"/>
          <w:szCs w:val="28"/>
        </w:rPr>
        <w:t>（不考查）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</w:p>
    <w:p>
      <w:pPr>
        <w:numPr>
          <w:ilvl w:val="0"/>
          <w:numId w:val="1"/>
        </w:numPr>
        <w:spacing w:line="360" w:lineRule="auto"/>
        <w:ind w:firstLine="562" w:firstLineChars="200"/>
        <w:rPr>
          <w:rFonts w:ascii="仿宋" w:eastAsia="仿宋" w:cs="Times New Roman"/>
          <w:b/>
          <w:sz w:val="28"/>
          <w:szCs w:val="28"/>
        </w:rPr>
      </w:pPr>
      <w:r>
        <w:rPr>
          <w:rFonts w:hint="eastAsia" w:ascii="仿宋" w:eastAsia="仿宋" w:cs="Times New Roman"/>
          <w:b/>
          <w:sz w:val="28"/>
          <w:szCs w:val="28"/>
        </w:rPr>
        <w:t>试卷</w:t>
      </w:r>
      <w:r>
        <w:rPr>
          <w:rFonts w:ascii="仿宋" w:eastAsia="仿宋" w:cs="Times New Roman"/>
          <w:b/>
          <w:sz w:val="28"/>
          <w:szCs w:val="28"/>
        </w:rPr>
        <w:t>结构</w:t>
      </w:r>
    </w:p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  <w:r>
        <w:rPr>
          <w:rFonts w:hint="eastAsia" w:ascii="仿宋" w:eastAsia="仿宋" w:cs="仿宋"/>
          <w:color w:val="000000"/>
          <w:sz w:val="28"/>
          <w:szCs w:val="28"/>
        </w:rPr>
        <w:t>(试卷总分为150分)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3187"/>
        <w:gridCol w:w="1727"/>
        <w:gridCol w:w="2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1870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题型</w:t>
            </w:r>
          </w:p>
        </w:tc>
        <w:tc>
          <w:tcPr>
            <w:tcW w:w="1013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题量</w:t>
            </w:r>
          </w:p>
        </w:tc>
        <w:tc>
          <w:tcPr>
            <w:tcW w:w="128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1870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单项选择题</w:t>
            </w:r>
          </w:p>
        </w:tc>
        <w:tc>
          <w:tcPr>
            <w:tcW w:w="1013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</w:t>
            </w:r>
          </w:p>
        </w:tc>
        <w:tc>
          <w:tcPr>
            <w:tcW w:w="128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1870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判断题</w:t>
            </w:r>
          </w:p>
        </w:tc>
        <w:tc>
          <w:tcPr>
            <w:tcW w:w="1013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</w:t>
            </w:r>
          </w:p>
        </w:tc>
        <w:tc>
          <w:tcPr>
            <w:tcW w:w="128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1870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sz w:val="28"/>
                <w:szCs w:val="28"/>
              </w:rPr>
              <w:t>名词解释</w:t>
            </w:r>
          </w:p>
        </w:tc>
        <w:tc>
          <w:tcPr>
            <w:tcW w:w="1013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1288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1870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简答题</w:t>
            </w:r>
          </w:p>
        </w:tc>
        <w:tc>
          <w:tcPr>
            <w:tcW w:w="1013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1288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1870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业务题</w:t>
            </w:r>
          </w:p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（根据经济业务编制会计分录）</w:t>
            </w:r>
          </w:p>
        </w:tc>
        <w:tc>
          <w:tcPr>
            <w:tcW w:w="1013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10</w:t>
            </w:r>
          </w:p>
        </w:tc>
        <w:tc>
          <w:tcPr>
            <w:tcW w:w="1288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50</w:t>
            </w:r>
          </w:p>
        </w:tc>
      </w:tr>
    </w:tbl>
    <w:p>
      <w:pPr>
        <w:ind w:firstLine="560" w:firstLineChars="200"/>
        <w:jc w:val="left"/>
        <w:rPr>
          <w:rFonts w:ascii="仿宋" w:eastAsia="仿宋" w:cs="仿宋"/>
          <w:color w:val="000000"/>
          <w:sz w:val="28"/>
          <w:szCs w:val="28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925120"/>
    <w:multiLevelType w:val="singleLevel"/>
    <w:tmpl w:val="C4925120"/>
    <w:lvl w:ilvl="0" w:tentative="0">
      <w:start w:val="3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21710E"/>
    <w:rsid w:val="4521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paragraph" w:styleId="6">
    <w:name w:val="List Paragraph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2022-03-04T06:55:00Z</dcterms:created>
  <dc:creator>李哲源</dc:creator>
  <cp:lastModifiedBy>李哲源</cp:lastModifiedBy>
  <dcterms:modified xsi:type="dcterms:W3CDTF">2022-03-04T06:57:12Z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1B3F4E49E0F74A669E9EC03CF60FD157</vt:lpwstr>
  </property>
</Properties>
</file>