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DA6B8">
      <w:pPr>
        <w:pStyle w:val="2"/>
        <w:outlineLvl w:val="2"/>
        <w:rPr>
          <w:rFonts w:hint="eastAsia"/>
          <w:w w:val="100"/>
          <w:lang w:eastAsia="zh-CN"/>
        </w:rPr>
      </w:pPr>
      <w:bookmarkStart w:id="0" w:name="_Toc6486"/>
      <w:bookmarkStart w:id="1" w:name="_Toc28842"/>
      <w:r>
        <w:rPr>
          <w:rFonts w:hint="eastAsia"/>
          <w:w w:val="100"/>
        </w:rPr>
        <w:t>海南省专升本</w:t>
      </w:r>
      <w:r>
        <w:rPr>
          <w:rFonts w:hint="eastAsia"/>
          <w:w w:val="100"/>
          <w:lang w:eastAsia="zh-CN"/>
        </w:rPr>
        <w:t>招生考试</w:t>
      </w:r>
      <w:bookmarkEnd w:id="0"/>
      <w:bookmarkEnd w:id="1"/>
    </w:p>
    <w:p w14:paraId="57762DE8">
      <w:pPr>
        <w:pStyle w:val="2"/>
        <w:outlineLvl w:val="2"/>
        <w:rPr>
          <w:rFonts w:hint="default"/>
          <w:w w:val="100"/>
          <w:lang w:eastAsia="zh-CN"/>
        </w:rPr>
      </w:pPr>
      <w:bookmarkStart w:id="2" w:name="_Toc20498"/>
      <w:bookmarkStart w:id="3" w:name="_Toc14769"/>
      <w:bookmarkStart w:id="4" w:name="_Toc9245"/>
      <w:r>
        <w:rPr>
          <w:rFonts w:hint="eastAsia"/>
          <w:w w:val="100"/>
          <w:lang w:eastAsia="zh-CN"/>
        </w:rPr>
        <w:t>《建筑工程施工技术》考试大纲</w:t>
      </w:r>
      <w:bookmarkEnd w:id="2"/>
      <w:bookmarkEnd w:id="3"/>
      <w:bookmarkEnd w:id="4"/>
    </w:p>
    <w:p w14:paraId="2B3A477C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 w14:paraId="4C45A295">
      <w:pPr>
        <w:numPr>
          <w:ilvl w:val="0"/>
          <w:numId w:val="1"/>
        </w:numPr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考试性质</w:t>
      </w:r>
    </w:p>
    <w:p w14:paraId="3EBE7F00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</w:t>
      </w:r>
      <w:bookmarkStart w:id="5" w:name="_GoBack"/>
      <w:bookmarkEnd w:id="5"/>
      <w:r>
        <w:rPr>
          <w:rFonts w:hint="eastAsia" w:ascii="仿宋_GB2312" w:hAnsi="仿宋_GB2312" w:eastAsia="仿宋_GB2312"/>
          <w:color w:val="auto"/>
          <w:sz w:val="32"/>
          <w:szCs w:val="32"/>
        </w:rPr>
        <w:t>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76F140C2">
      <w:pPr>
        <w:pStyle w:val="4"/>
        <w:numPr>
          <w:ilvl w:val="0"/>
          <w:numId w:val="1"/>
        </w:numPr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考试内容与范围</w:t>
      </w:r>
    </w:p>
    <w:p w14:paraId="3C576A7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本考试要求学生掌握建筑工程施工技术一般规律，各工种工程的工艺原理和工艺过程，新技术和新工艺的发展等内容，共考查十四部分内容。</w:t>
      </w:r>
    </w:p>
    <w:p w14:paraId="6149EC15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土方工程</w:t>
      </w:r>
    </w:p>
    <w:p w14:paraId="44C6B65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1.土方工程的施工特点</w:t>
      </w:r>
    </w:p>
    <w:p w14:paraId="58D78F0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2.土的工程性质和分类</w:t>
      </w:r>
    </w:p>
    <w:p w14:paraId="2FE6B70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3.土方工程量的计算和调配</w:t>
      </w:r>
    </w:p>
    <w:p w14:paraId="21E1422C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地基处理与加固</w:t>
      </w:r>
    </w:p>
    <w:p w14:paraId="334F588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1.换填地基的原理及施工工艺</w:t>
      </w:r>
    </w:p>
    <w:p w14:paraId="7609419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2.强夯地基的原理及施工工艺</w:t>
      </w:r>
    </w:p>
    <w:p w14:paraId="4BD206C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3.其他常见的地基处理方法</w:t>
      </w:r>
    </w:p>
    <w:p w14:paraId="2D2B59EB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基础工程</w:t>
      </w:r>
    </w:p>
    <w:p w14:paraId="3D1D0A0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1.浅基础的一般施工方法</w:t>
      </w:r>
    </w:p>
    <w:p w14:paraId="557FB47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2.预制桩的施工方法</w:t>
      </w:r>
    </w:p>
    <w:p w14:paraId="74647877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3.混凝土灌注桩的施工方法</w:t>
      </w:r>
    </w:p>
    <w:p w14:paraId="439C9A50">
      <w:pPr>
        <w:pStyle w:val="5"/>
        <w:numPr>
          <w:ilvl w:val="0"/>
          <w:numId w:val="2"/>
        </w:numPr>
        <w:outlineLvl w:val="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脚手架工程</w:t>
      </w:r>
    </w:p>
    <w:p w14:paraId="1D13C5D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1.脚手架的种类和基本要求</w:t>
      </w:r>
    </w:p>
    <w:p w14:paraId="44C8D66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2.脚手架的装拆顺序和要求</w:t>
      </w:r>
    </w:p>
    <w:p w14:paraId="143408F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3.脚手架搭设工艺流程</w:t>
      </w:r>
    </w:p>
    <w:p w14:paraId="21FD7325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垂直运输设备</w:t>
      </w:r>
    </w:p>
    <w:p w14:paraId="0EE3756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1.塔式起重机的分类</w:t>
      </w:r>
    </w:p>
    <w:p w14:paraId="564EAD2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2.塔式起重机、井架（龙门架）的构造要求</w:t>
      </w:r>
    </w:p>
    <w:p w14:paraId="2B15CC9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3.塔式起重机基本质量标准与安全技术要求</w:t>
      </w:r>
    </w:p>
    <w:p w14:paraId="536CE0C6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砌筑工程</w:t>
      </w:r>
    </w:p>
    <w:p w14:paraId="61B5041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1.砌体工程的分类</w:t>
      </w:r>
    </w:p>
    <w:p w14:paraId="47A0207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2.砌筑工程施工的基本内容和程序</w:t>
      </w:r>
    </w:p>
    <w:p w14:paraId="5E59E5C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3.常见砌体的施工工艺流程与施工方法</w:t>
      </w:r>
    </w:p>
    <w:p w14:paraId="5E62BEF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4.砌体质量检查验收的标准与方法</w:t>
      </w:r>
    </w:p>
    <w:p w14:paraId="6E5C2D12">
      <w:pPr>
        <w:pStyle w:val="5"/>
        <w:numPr>
          <w:ilvl w:val="0"/>
          <w:numId w:val="2"/>
        </w:numPr>
        <w:outlineLvl w:val="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模板工程</w:t>
      </w:r>
    </w:p>
    <w:p w14:paraId="1469BC5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1.模板的种类</w:t>
      </w:r>
    </w:p>
    <w:p w14:paraId="0CE1F2E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2.模板的施工要点</w:t>
      </w:r>
    </w:p>
    <w:p w14:paraId="70E4ECE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3.模板的计算方法</w:t>
      </w:r>
    </w:p>
    <w:p w14:paraId="21A9D35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4板的施工质量验收与评定</w:t>
      </w:r>
    </w:p>
    <w:p w14:paraId="7838F76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5.模板工程的设计与质量检验</w:t>
      </w:r>
    </w:p>
    <w:p w14:paraId="680F7F14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钢筋工程</w:t>
      </w:r>
    </w:p>
    <w:p w14:paraId="76CA0F7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1.钢筋工程的基本知识</w:t>
      </w:r>
    </w:p>
    <w:p w14:paraId="7EE4380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2.钢筋工程的下料计算</w:t>
      </w:r>
    </w:p>
    <w:p w14:paraId="15DF7E3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3.钢筋工程的施工要点</w:t>
      </w:r>
    </w:p>
    <w:p w14:paraId="3D8E63F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4.钢筋工程的施工质量验收与评定</w:t>
      </w:r>
    </w:p>
    <w:p w14:paraId="47EAEBB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5.钢筋制作</w:t>
      </w:r>
    </w:p>
    <w:p w14:paraId="08C444EE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混凝土工程</w:t>
      </w:r>
    </w:p>
    <w:p w14:paraId="5A78919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1.混凝土的配制强度和施工配合比的换算</w:t>
      </w:r>
    </w:p>
    <w:p w14:paraId="25C8E28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2.大体积混凝土浇筑方案、养护方案和温控方案</w:t>
      </w:r>
    </w:p>
    <w:p w14:paraId="4595F7C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3.混凝土浇筑的一般要求、振捣方式与养护方法</w:t>
      </w:r>
    </w:p>
    <w:p w14:paraId="389578C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4.钢筋混凝土预制构件的成型方法和养护方法</w:t>
      </w:r>
    </w:p>
    <w:p w14:paraId="5F2AF84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5.混凝土配合比计算步骤和配合比技术措施</w:t>
      </w:r>
    </w:p>
    <w:p w14:paraId="5306D920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预应力混凝土工程</w:t>
      </w:r>
    </w:p>
    <w:p w14:paraId="5FF8519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1.预应力混凝土的概念与特点</w:t>
      </w:r>
    </w:p>
    <w:p w14:paraId="1FB27BD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2.张拉程序、张拉应力控制和放张方法</w:t>
      </w:r>
    </w:p>
    <w:p w14:paraId="4EB684C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3.后张法的施工工艺</w:t>
      </w:r>
    </w:p>
    <w:p w14:paraId="095B1FB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4.预应力筋的制作、张拉方法、张拉程序、张拉应力的控制</w:t>
      </w:r>
    </w:p>
    <w:p w14:paraId="40ED9A8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5.无粘结预应力筋的施工工艺</w:t>
      </w:r>
    </w:p>
    <w:p w14:paraId="5F7CB30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6.预应力工程质量检验和质量控制的主要方法</w:t>
      </w:r>
    </w:p>
    <w:p w14:paraId="77FCEA0D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结构安装工程</w:t>
      </w:r>
    </w:p>
    <w:p w14:paraId="1A17C8AD">
      <w:pPr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1.结构安装所需配备的起重机械设备和辅助设备种类</w:t>
      </w:r>
    </w:p>
    <w:p w14:paraId="6FFB63C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2.一般建筑结构安装工程的常规施工工艺、施工方法及涉及的相关原理</w:t>
      </w:r>
    </w:p>
    <w:p w14:paraId="6C7A42B0">
      <w:pPr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3.结构安装工程施工中常遇到的一些必要计算方法</w:t>
      </w:r>
    </w:p>
    <w:p w14:paraId="2FF5E85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4.结构安装工程施工中容易出现的常见质量、安全问题及质量、安全验收规范</w:t>
      </w:r>
    </w:p>
    <w:p w14:paraId="0D25BA1D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屋面及防水工程</w:t>
      </w:r>
    </w:p>
    <w:p w14:paraId="622F8A2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1.建筑防水的分类和等级</w:t>
      </w:r>
    </w:p>
    <w:p w14:paraId="42F45E3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2.防水材料的种类、基本性能、质量要求和适用范围</w:t>
      </w:r>
    </w:p>
    <w:p w14:paraId="550FC33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3.防水工程施工中质量通病的防治措施</w:t>
      </w:r>
    </w:p>
    <w:p w14:paraId="2BDBABC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4.屋面防水工程、地下防水工程和室内其他部位防水的施工工艺</w:t>
      </w:r>
    </w:p>
    <w:p w14:paraId="48540A9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5.防水工程施工质量要求、质量控制方法</w:t>
      </w:r>
    </w:p>
    <w:p w14:paraId="271FBA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6.编制屋面及防水工程施工方案</w:t>
      </w:r>
    </w:p>
    <w:p w14:paraId="18E1389F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装饰工程</w:t>
      </w:r>
    </w:p>
    <w:p w14:paraId="29DBD24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1.楼地面的装饰施工工艺</w:t>
      </w:r>
    </w:p>
    <w:p w14:paraId="44DEC7B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2.墙柱面的装饰施工工艺</w:t>
      </w:r>
    </w:p>
    <w:p w14:paraId="02D8299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3.天棚的装饰施工工艺</w:t>
      </w:r>
    </w:p>
    <w:p w14:paraId="3398B8C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4.门窗的装饰施工工艺</w:t>
      </w:r>
    </w:p>
    <w:p w14:paraId="776B3A6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5.涂料的装饰施工工艺</w:t>
      </w:r>
    </w:p>
    <w:p w14:paraId="1F354CD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6.装饰工程施工工艺流程</w:t>
      </w:r>
    </w:p>
    <w:p w14:paraId="04F4BB31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智慧建造概述</w:t>
      </w:r>
    </w:p>
    <w:p w14:paraId="2DDD77D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1.建筑业信息化</w:t>
      </w:r>
    </w:p>
    <w:p w14:paraId="0B13BA7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2.智慧城市与智慧建造</w:t>
      </w:r>
    </w:p>
    <w:p w14:paraId="4E61AE0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3.智慧建造的应用</w:t>
      </w:r>
    </w:p>
    <w:p w14:paraId="6D382D4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4.建筑信息模型（BIM）技术</w:t>
      </w:r>
    </w:p>
    <w:p w14:paraId="5D05E85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5.智慧建造框架体系</w:t>
      </w:r>
    </w:p>
    <w:p w14:paraId="099ABB8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6.装配式建筑概述</w:t>
      </w:r>
    </w:p>
    <w:p w14:paraId="6B8D9BC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7.装配式建筑施工</w:t>
      </w:r>
    </w:p>
    <w:p w14:paraId="33FB909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8.主要构件安装程序</w:t>
      </w:r>
    </w:p>
    <w:p w14:paraId="791A32B2">
      <w:pPr>
        <w:numPr>
          <w:ilvl w:val="0"/>
          <w:numId w:val="1"/>
        </w:numPr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考试形式与试卷结构</w:t>
      </w:r>
    </w:p>
    <w:p w14:paraId="4A2C3FB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考试形式为闭卷笔试，试卷包括易、中、难三种难度题，总体难度中，以中难度题为主。</w:t>
      </w:r>
    </w:p>
    <w:p w14:paraId="14983815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（一）内容结构</w:t>
      </w:r>
    </w:p>
    <w:p w14:paraId="1CD295E6">
      <w:pPr>
        <w:widowControl/>
        <w:wordWrap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土方工程占4%；地基处理与加固占4%；基础工程占4%；脚手架工程占4%；垂直运输设备占4%；砌筑工程占10%；模板工程占10%；钢筋工程占10%；混凝土工程占10%；预应力混凝土工程占8%；结构安装工程占6%；屋面及防水工程占8%；装饰工程占8%；智慧建造概述占10%。</w:t>
      </w:r>
    </w:p>
    <w:p w14:paraId="4B519599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（二）参考题型</w:t>
      </w:r>
    </w:p>
    <w:p w14:paraId="14A5CFD2">
      <w:pPr>
        <w:widowControl/>
        <w:numPr>
          <w:ilvl w:val="0"/>
          <w:numId w:val="0"/>
        </w:numPr>
        <w:wordWrap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eastAsia="zh-CN"/>
        </w:rPr>
        <w:t>单项选择题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eastAsia="zh-CN"/>
        </w:rPr>
        <w:t>多项选择题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eastAsia="zh-CN"/>
        </w:rPr>
        <w:t>判断题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eastAsia="zh-CN"/>
        </w:rPr>
        <w:t>简答题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32"/>
          <w:szCs w:val="32"/>
          <w:u w:val="none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eastAsia="zh-CN"/>
        </w:rPr>
        <w:t>综合题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>等题型。</w:t>
      </w:r>
    </w:p>
    <w:p w14:paraId="1220ABD8">
      <w:pPr>
        <w:pStyle w:val="4"/>
        <w:numPr>
          <w:ilvl w:val="0"/>
          <w:numId w:val="0"/>
        </w:numPr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参考书目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</w:t>
      </w:r>
    </w:p>
    <w:p w14:paraId="3913546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《建筑施工技术》（第一版）</w:t>
      </w:r>
      <w:r>
        <w:rPr>
          <w:rFonts w:hint="eastAsia"/>
          <w:lang w:val="en-US" w:eastAsia="zh-CN"/>
        </w:rPr>
        <w:t>胡瑛莉</w:t>
      </w:r>
      <w:r>
        <w:rPr>
          <w:rFonts w:hint="eastAsia"/>
          <w:lang w:eastAsia="zh-CN"/>
        </w:rPr>
        <w:t>主编，</w:t>
      </w:r>
      <w:r>
        <w:rPr>
          <w:rFonts w:hint="eastAsia"/>
          <w:lang w:val="en-US" w:eastAsia="zh-CN"/>
        </w:rPr>
        <w:t>电子科技</w:t>
      </w:r>
      <w:r>
        <w:rPr>
          <w:rFonts w:hint="eastAsia"/>
          <w:lang w:eastAsia="zh-CN"/>
        </w:rPr>
        <w:t>大学出版社，20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2。</w:t>
      </w:r>
    </w:p>
    <w:p w14:paraId="5F41081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《土木工程施工》（第二版）郭正兴主编，东南大学出版社，2012。</w:t>
      </w:r>
    </w:p>
    <w:p w14:paraId="730E0998">
      <w:pPr>
        <w:ind w:firstLine="0" w:firstLineChars="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A4533A4-7FD5-4E4C-816F-7C501EF46BD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A835B635-C738-46B7-BB13-73FE80B1655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84A95E0-FE80-4DFB-8DD1-B9D3EE3BA3D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4" w:fontKey="{C1FE2A78-6075-4ED0-8D16-EE55CEE40A2A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B06EE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AC0FAE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4AC0FAE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FA1F2D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FDE44E"/>
    <w:multiLevelType w:val="singleLevel"/>
    <w:tmpl w:val="CBFDE44E"/>
    <w:lvl w:ilvl="0" w:tentative="0">
      <w:start w:val="1"/>
      <w:numFmt w:val="chineseCounting"/>
      <w:suff w:val="nothing"/>
      <w:lvlText w:val="%1、"/>
      <w:lvlJc w:val="left"/>
      <w:pPr>
        <w:ind w:left="80"/>
      </w:pPr>
    </w:lvl>
  </w:abstractNum>
  <w:abstractNum w:abstractNumId="1">
    <w:nsid w:val="7382865D"/>
    <w:multiLevelType w:val="singleLevel"/>
    <w:tmpl w:val="7382865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4AF5342"/>
    <w:rsid w:val="25EB7E37"/>
    <w:rsid w:val="2FB730F5"/>
    <w:rsid w:val="32FFAF15"/>
    <w:rsid w:val="37E05597"/>
    <w:rsid w:val="3B63781F"/>
    <w:rsid w:val="47DC2BCB"/>
    <w:rsid w:val="49E59988"/>
    <w:rsid w:val="4C912C37"/>
    <w:rsid w:val="569D2978"/>
    <w:rsid w:val="59A492A5"/>
    <w:rsid w:val="5EBBAFB2"/>
    <w:rsid w:val="5F77F3BE"/>
    <w:rsid w:val="5FBBAA52"/>
    <w:rsid w:val="67379920"/>
    <w:rsid w:val="6EF93960"/>
    <w:rsid w:val="711FB65D"/>
    <w:rsid w:val="76730537"/>
    <w:rsid w:val="77A91DC2"/>
    <w:rsid w:val="797FC750"/>
    <w:rsid w:val="7AF64312"/>
    <w:rsid w:val="7BFF88A1"/>
    <w:rsid w:val="7C3E1BE4"/>
    <w:rsid w:val="7F95C453"/>
    <w:rsid w:val="7FF12193"/>
    <w:rsid w:val="7FF8F18A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DFBBE48B"/>
    <w:rsid w:val="EACEEE65"/>
    <w:rsid w:val="EE5C42A4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218机械制造基础"/>
    </customSectPr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1434</Words>
  <Characters>1526</Characters>
  <Lines>0</Lines>
  <Paragraphs>0</Paragraphs>
  <TotalTime>42</TotalTime>
  <ScaleCrop>false</ScaleCrop>
  <LinksUpToDate>false</LinksUpToDate>
  <CharactersWithSpaces>1551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2023-12-30T05:03:00Z</dcterms:created>
  <dc:creator>q</dc:creator>
  <cp:lastModifiedBy>可导一定连续</cp:lastModifiedBy>
  <dcterms:modified xsi:type="dcterms:W3CDTF">2024-12-30T01:53:32Z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