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【</w:t>
      </w:r>
      <w:r>
        <w:rPr>
          <w:rFonts w:hint="eastAsia"/>
          <w:b/>
          <w:bCs/>
          <w:sz w:val="28"/>
          <w:szCs w:val="28"/>
          <w:lang w:val="en-US" w:eastAsia="zh-CN"/>
        </w:rPr>
        <w:t>最新资讯</w:t>
      </w:r>
      <w:r>
        <w:rPr>
          <w:rFonts w:hint="eastAsia"/>
          <w:b/>
          <w:bCs/>
          <w:sz w:val="28"/>
          <w:szCs w:val="28"/>
          <w:lang w:eastAsia="zh-CN"/>
        </w:rPr>
        <w:t>】</w:t>
      </w:r>
      <w:r>
        <w:rPr>
          <w:rFonts w:hint="eastAsia"/>
          <w:b/>
          <w:bCs/>
          <w:sz w:val="28"/>
          <w:szCs w:val="28"/>
        </w:rPr>
        <w:t>2021年兰州城市学院</w:t>
      </w:r>
      <w:r>
        <w:rPr>
          <w:rFonts w:hint="eastAsia"/>
          <w:b/>
          <w:bCs/>
          <w:sz w:val="28"/>
          <w:szCs w:val="28"/>
          <w:lang w:val="en-US" w:eastAsia="zh-CN"/>
        </w:rPr>
        <w:t>专升本《小学教育》</w:t>
      </w:r>
      <w:r>
        <w:rPr>
          <w:rFonts w:hint="eastAsia"/>
          <w:b/>
          <w:bCs/>
          <w:sz w:val="28"/>
          <w:szCs w:val="28"/>
        </w:rPr>
        <w:t>专业考试大纲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</w:p>
    <w:p>
      <w:pPr>
        <w:rPr>
          <w:rFonts w:hint="eastAsia"/>
        </w:rPr>
      </w:pPr>
    </w:p>
    <w:p>
      <w:pPr>
        <w:ind w:firstLine="423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一、考试目的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全面考核普通高校专科（含高职、师范类3+2专科）应届毕业生对教育学原理、小学教育心理学、教育政策法规的基本概念、原理的掌握程度及应用有关原理解决实际问题的能力。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二、考试内容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考试内容涵盖教育学原理（90分）、教育政策法规（30分）、小学教育心理学（80分）等三部分。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（一）《教育学原理》部分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第一章教育学概述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1.教育学的研究对象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2.教育学的研究任务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3.教育学的产生与发展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第二章教育及其产生与发展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1.教育的基本内涵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2.教育的构成要素与形态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3.教育的发展历程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第三章教育与社会发展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1.教育的社会制约性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2.教育的社会功能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第四章教育与人的发展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1.人的身心发展对教育的制约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2.人的身心发展的主要影响因素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第五章教育目的与培养目标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1.教育目的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2.培养目的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第六章教育制度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1.教育制度的构成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2.学校教育制度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3.现代教育制度改革的基本趋势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第七章课程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1.课程与课程理论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2.课程类型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3.课程计划、课程标准和教材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4.课程改革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第八章教学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1.教学概述2.教学目标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3.教学原则4.教学方法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5.教学组织形式6.教学评价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第九章德育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1.德育的含义及学校德育的基本内容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2.德育过程的基本要素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3.道德认知发展模式和社会学习模式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4.德育实施中的原则和方法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第十章教师与学生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1.教师的地位、教师劳动的特点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2.教师专业发展的内涵与教师发展的途径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3.学生的权利和义务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4.良好师生关系的建立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（二）《教育政策法规》部分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第一章教育政策法规概述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1.教育政策的内涵、我国教育政策的历史沿革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2.教育政策与教育法规的关系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3.教育法律关系、教育法律责任、教育法律救济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第二章我国教育的基本政策法规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1.《中华人民共和国教育法》的立法宗旨和适用范围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2.《中华人民共和国教育法》基本内容、法律责任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第三章我国基础教育的政策法规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1.《中华人民共和国义务教育法》实施过程、法律责任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第四章我国教师教育的政策法规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1.《中华人民共和国教师法》教师的权利与义务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2.《中华人民共和国教师法》教师资格制度、教师职务制度、教师聘任制度、教师教育制度、法律责任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第五章我国关于未成年人的政策法规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1.《中华人民共和国未成年人保护法》基本内容、法律责任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2.《中华人民共和国预防未成年人犯罪法》基本内容、法律责任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3.《学生伤害事故处理办法》事故与责任的界定、事故处理程序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第六章我国重要的教育政策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《国家中长期教育改革和发展规划纲要》（2010-2020）》出台背景、主要内容、价值意义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（三）《小学教育心理学》部分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第一章小学教育心理学概述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1.小学教育心理学的研究对象与研究任务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2.教育心理学的产生与发展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3.小学教育心理学的研究方法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4.学习小学教育心理学的意义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第二章小学教师心理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1.小学教师的角色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2.小学教师的心理素质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3.小学教师的威信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4.小学教师的专业能力与成长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5.小学教师的心理健康维护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第三章小学生心理概述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1.小学生认知发展的一般特点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2.小学生社会性发展的一般特点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3.小学生心理的个别差异与因材施教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第四章问题解决与创造力培养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1.问题解决概述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2.小学生问题解决能力的培养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3.创造力概述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4.创造力的主要观点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5.小学生创造力的发展及其培养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第五章学习理论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1.学习概述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2.行为主义学习理论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3.认知派学习理论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4.人本主义学习理论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5.建构主义学习理论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第六章小学生学习动机与兴趣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1.学习动机概述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2.学习动机理论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3.小学生学习动机的激发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4.小学生学习兴趣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第七章小学生知识学习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1.知识概述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2.知识的表征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3.知识的获得及陈述性知识的教学促进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4.知识应用的一般过程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第八章小学生学习迁移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1.学习迁移的基本概念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2.学习迁移的实质及机制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3.影响学习迁移的主要因素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4.促进小学生学习迁移的教学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第九章小学生技能学习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1.技能概述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2.智慧技能的形成与训练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3.动作技能的形成与训练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第十章小学生学习策略与学习习惯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1.学习策略概述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2.小学生学习策略训练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3.学习习惯概述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4.小学生学习习惯养成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第十一章小学生品德心理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1.品德心理概述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2.小学生的道德行为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3.品德理论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4.小学生道德行为的促进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第十二章小学课堂管理心理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1.课堂管理概述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2.小学课堂时间管理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3.小学课堂情景管理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三、考试难易程度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较容易30%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中等程度40%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较难30%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四、说明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试卷满分200分，考试时间120分钟，考试题型为：单项选择题、填空题、名词解释、简答题、论述题、案例（资料）分析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上述为2021年兰州城市学院专升</w:t>
      </w:r>
      <w:r>
        <w:rPr>
          <w:rFonts w:hint="eastAsia"/>
          <w:lang w:val="en-US" w:eastAsia="zh-CN"/>
        </w:rPr>
        <w:t>本小学教育专业</w:t>
      </w:r>
      <w:r>
        <w:rPr>
          <w:rFonts w:hint="eastAsia"/>
        </w:rPr>
        <w:t>考试大纲的内容，距离报考时间临近，如果你还没有制定合理的备考规划，很有可能在复习过程中，出现涨分难、效率低、拿不准考点的情况，那是因为你连核心的考点和重点都还没有梳理清楚。想要突破现有瓶颈，实现高效提分，一定要选择考前突击抢分班！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推荐课程：2021年甘肃专升本考前突击抢分班https://www.exueshi.com/product/f-c20180812-course-69927</w:t>
      </w:r>
    </w:p>
    <w:p>
      <w:pPr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A1D3C"/>
    <w:rsid w:val="17091421"/>
    <w:rsid w:val="46D06C00"/>
    <w:rsid w:val="491F7208"/>
    <w:rsid w:val="663A1D3C"/>
    <w:rsid w:val="72F0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2021-02-25T03:57:00Z</dcterms:created>
  <dc:creator>张钰洁</dc:creator>
  <cp:lastModifiedBy>张钰洁</cp:lastModifiedBy>
  <dcterms:modified xsi:type="dcterms:W3CDTF">2021-03-02T08:13:12Z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