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9E8" w:rsidRDefault="00FB29E8">
      <w:pPr>
        <w:spacing w:line="480" w:lineRule="auto"/>
        <w:jc w:val="center"/>
        <w:rPr>
          <w:rFonts w:cs="Times New Roman"/>
          <w:sz w:val="32"/>
          <w:szCs w:val="32"/>
        </w:rPr>
      </w:pPr>
      <w:r>
        <w:rPr>
          <w:rFonts w:cs="宋体" w:hint="eastAsia"/>
          <w:sz w:val="32"/>
          <w:szCs w:val="32"/>
        </w:rPr>
        <w:t>美术专业基础《装饰图案》专升本考试大纲</w:t>
      </w:r>
    </w:p>
    <w:p w:rsidR="00FB29E8" w:rsidRDefault="00FB29E8">
      <w:pPr>
        <w:spacing w:line="480" w:lineRule="auto"/>
        <w:jc w:val="center"/>
        <w:rPr>
          <w:rFonts w:cs="Times New Roman"/>
          <w:sz w:val="32"/>
          <w:szCs w:val="32"/>
        </w:rPr>
      </w:pPr>
    </w:p>
    <w:p w:rsidR="00FB29E8" w:rsidRDefault="00FB29E8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考试目标</w:t>
      </w:r>
    </w:p>
    <w:p w:rsidR="00FB29E8" w:rsidRDefault="00FB29E8" w:rsidP="00047990">
      <w:pPr>
        <w:pStyle w:val="ListParagraph"/>
        <w:spacing w:line="360" w:lineRule="auto"/>
        <w:ind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装饰图案是实用与装饰相结合的一种艺术形式，它把生活中的自然形象经过艺术加工，使其造型、色构图等适用于审美的一种设计形式。</w:t>
      </w:r>
    </w:p>
    <w:p w:rsidR="00FB29E8" w:rsidRDefault="00FB29E8" w:rsidP="00047990">
      <w:pPr>
        <w:pStyle w:val="ListParagraph"/>
        <w:spacing w:line="360" w:lineRule="auto"/>
        <w:ind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装饰图案设计是其它专业课的基础，与其它专业课有着紧密的联系。书籍装帧、包装设计、广告设计、</w:t>
      </w:r>
      <w:r>
        <w:rPr>
          <w:sz w:val="24"/>
          <w:szCs w:val="24"/>
        </w:rPr>
        <w:t>CI</w:t>
      </w:r>
      <w:r>
        <w:rPr>
          <w:rFonts w:cs="宋体" w:hint="eastAsia"/>
          <w:sz w:val="24"/>
          <w:szCs w:val="24"/>
        </w:rPr>
        <w:t>企业形象策划等平面设计课程都离不开装饰图案设计。</w:t>
      </w:r>
    </w:p>
    <w:p w:rsidR="00FB29E8" w:rsidRDefault="00FB29E8" w:rsidP="00047990">
      <w:pPr>
        <w:pStyle w:val="ListParagraph"/>
        <w:numPr>
          <w:ilvl w:val="0"/>
          <w:numId w:val="2"/>
        </w:numPr>
        <w:spacing w:line="360" w:lineRule="auto"/>
        <w:ind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考察考生基础造型塑造及构图能力；</w:t>
      </w:r>
    </w:p>
    <w:p w:rsidR="00FB29E8" w:rsidRDefault="00FB29E8" w:rsidP="00047990">
      <w:pPr>
        <w:pStyle w:val="ListParagraph"/>
        <w:numPr>
          <w:ilvl w:val="0"/>
          <w:numId w:val="2"/>
        </w:numPr>
        <w:spacing w:line="360" w:lineRule="auto"/>
        <w:ind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考察色彩搭配和表现技法的应用是否合理；</w:t>
      </w:r>
    </w:p>
    <w:p w:rsidR="00FB29E8" w:rsidRDefault="00FB29E8" w:rsidP="00047990">
      <w:pPr>
        <w:pStyle w:val="ListParagraph"/>
        <w:numPr>
          <w:ilvl w:val="0"/>
          <w:numId w:val="2"/>
        </w:numPr>
        <w:spacing w:line="360" w:lineRule="auto"/>
        <w:ind w:firstLine="48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考察是否具有对基本形应用的审美能力及感染力。</w:t>
      </w:r>
    </w:p>
    <w:p w:rsidR="00FB29E8" w:rsidRDefault="00FB29E8">
      <w:pPr>
        <w:pStyle w:val="ListParagraph"/>
        <w:spacing w:line="360" w:lineRule="auto"/>
        <w:ind w:firstLineChars="0" w:firstLine="0"/>
        <w:rPr>
          <w:rFonts w:cs="Times New Roman"/>
          <w:sz w:val="24"/>
          <w:szCs w:val="24"/>
        </w:rPr>
      </w:pPr>
    </w:p>
    <w:p w:rsidR="00FB29E8" w:rsidRDefault="00FB29E8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使用工具</w:t>
      </w:r>
    </w:p>
    <w:p w:rsidR="00FB29E8" w:rsidRDefault="00FB29E8">
      <w:pPr>
        <w:pStyle w:val="ListParagraph"/>
        <w:spacing w:line="360" w:lineRule="auto"/>
        <w:ind w:firstLineChars="0" w:firstLine="0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8</w:t>
      </w:r>
      <w:r>
        <w:rPr>
          <w:rFonts w:cs="宋体" w:hint="eastAsia"/>
          <w:sz w:val="24"/>
          <w:szCs w:val="24"/>
        </w:rPr>
        <w:t>开素描纸</w:t>
      </w:r>
      <w:r>
        <w:rPr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铅笔</w:t>
      </w:r>
      <w:r>
        <w:rPr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尺子</w:t>
      </w:r>
      <w:r>
        <w:rPr>
          <w:sz w:val="24"/>
          <w:szCs w:val="24"/>
        </w:rPr>
        <w:t xml:space="preserve">  </w:t>
      </w:r>
      <w:r>
        <w:rPr>
          <w:rFonts w:cs="宋体" w:hint="eastAsia"/>
          <w:sz w:val="24"/>
          <w:szCs w:val="24"/>
        </w:rPr>
        <w:t>橡皮</w:t>
      </w:r>
      <w:r>
        <w:rPr>
          <w:sz w:val="24"/>
          <w:szCs w:val="24"/>
        </w:rPr>
        <w:t xml:space="preserve">   </w:t>
      </w:r>
      <w:r>
        <w:rPr>
          <w:rFonts w:cs="宋体" w:hint="eastAsia"/>
          <w:sz w:val="24"/>
          <w:szCs w:val="24"/>
        </w:rPr>
        <w:t>曲线板</w:t>
      </w:r>
      <w:r>
        <w:rPr>
          <w:sz w:val="24"/>
          <w:szCs w:val="24"/>
        </w:rPr>
        <w:t xml:space="preserve">   </w:t>
      </w:r>
      <w:r>
        <w:rPr>
          <w:rFonts w:cs="宋体" w:hint="eastAsia"/>
          <w:sz w:val="24"/>
          <w:szCs w:val="24"/>
        </w:rPr>
        <w:t>水粉颜料（或彩色铅笔）等</w:t>
      </w:r>
    </w:p>
    <w:p w:rsidR="00FB29E8" w:rsidRDefault="00FB29E8">
      <w:pPr>
        <w:pStyle w:val="ListParagraph"/>
        <w:spacing w:line="360" w:lineRule="auto"/>
        <w:ind w:firstLineChars="0" w:firstLine="0"/>
        <w:rPr>
          <w:rFonts w:cs="Times New Roman"/>
          <w:sz w:val="24"/>
          <w:szCs w:val="24"/>
        </w:rPr>
      </w:pPr>
    </w:p>
    <w:p w:rsidR="00FB29E8" w:rsidRDefault="00FB29E8">
      <w:pPr>
        <w:pStyle w:val="ListParagraph"/>
        <w:spacing w:line="360" w:lineRule="auto"/>
        <w:ind w:firstLineChars="0" w:firstLine="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三、评分标准</w:t>
      </w:r>
    </w:p>
    <w:p w:rsidR="00FB29E8" w:rsidRDefault="00FB29E8">
      <w:pPr>
        <w:pStyle w:val="ListParagraph"/>
        <w:spacing w:line="360" w:lineRule="auto"/>
        <w:ind w:leftChars="228" w:left="719" w:hangingChars="100" w:hanging="240"/>
        <w:rPr>
          <w:rFonts w:cs="Times New Roman"/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</w:t>
      </w:r>
      <w:r>
        <w:rPr>
          <w:sz w:val="24"/>
          <w:szCs w:val="24"/>
        </w:rPr>
        <w:t>90-100</w:t>
      </w:r>
      <w:r>
        <w:rPr>
          <w:rFonts w:cs="宋体" w:hint="eastAsia"/>
          <w:sz w:val="24"/>
          <w:szCs w:val="24"/>
        </w:rPr>
        <w:t>分：构图完整，能够很好地表现出形象的特点，色彩搭配协调具有冲击力和感染力。</w:t>
      </w:r>
    </w:p>
    <w:p w:rsidR="00FB29E8" w:rsidRDefault="00FB29E8">
      <w:pPr>
        <w:pStyle w:val="ListParagraph"/>
        <w:spacing w:line="360" w:lineRule="auto"/>
        <w:ind w:leftChars="228" w:left="719" w:hangingChars="100" w:hanging="240"/>
        <w:rPr>
          <w:rFonts w:cs="Times New Roman"/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</w:t>
      </w:r>
      <w:r>
        <w:rPr>
          <w:sz w:val="24"/>
          <w:szCs w:val="24"/>
        </w:rPr>
        <w:t>76-89</w:t>
      </w:r>
      <w:r>
        <w:rPr>
          <w:rFonts w:cs="宋体" w:hint="eastAsia"/>
          <w:sz w:val="24"/>
          <w:szCs w:val="24"/>
        </w:rPr>
        <w:t>分：构图合理，能充分应用基本形，有一定的表现力。色彩搭配合</w:t>
      </w:r>
      <w:bookmarkStart w:id="0" w:name="_GoBack"/>
      <w:bookmarkEnd w:id="0"/>
      <w:r>
        <w:rPr>
          <w:rFonts w:cs="宋体" w:hint="eastAsia"/>
          <w:sz w:val="24"/>
          <w:szCs w:val="24"/>
        </w:rPr>
        <w:t>理，有一定的感染力。</w:t>
      </w:r>
    </w:p>
    <w:p w:rsidR="00FB29E8" w:rsidRDefault="00FB29E8">
      <w:pPr>
        <w:pStyle w:val="ListParagraph"/>
        <w:spacing w:line="360" w:lineRule="auto"/>
        <w:ind w:leftChars="228" w:left="719" w:hangingChars="100" w:hanging="240"/>
        <w:rPr>
          <w:rFonts w:cs="Times New Roman"/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、</w:t>
      </w:r>
      <w:r>
        <w:rPr>
          <w:sz w:val="24"/>
          <w:szCs w:val="24"/>
        </w:rPr>
        <w:t>60-75</w:t>
      </w:r>
      <w:r>
        <w:rPr>
          <w:rFonts w:cs="宋体" w:hint="eastAsia"/>
          <w:sz w:val="24"/>
          <w:szCs w:val="24"/>
        </w:rPr>
        <w:t>分：构图恰当，能基本正确描绘出形象结构，符合形象的一般审美特征。</w:t>
      </w:r>
    </w:p>
    <w:p w:rsidR="00FB29E8" w:rsidRDefault="00FB29E8">
      <w:pPr>
        <w:pStyle w:val="ListParagraph"/>
        <w:spacing w:line="360" w:lineRule="auto"/>
        <w:ind w:leftChars="228" w:left="719" w:hangingChars="100" w:hanging="240"/>
        <w:rPr>
          <w:rFonts w:cs="Times New Roman"/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cs="宋体" w:hint="eastAsia"/>
          <w:sz w:val="24"/>
          <w:szCs w:val="24"/>
        </w:rPr>
        <w:t>、</w:t>
      </w:r>
      <w:r>
        <w:rPr>
          <w:sz w:val="24"/>
          <w:szCs w:val="24"/>
        </w:rPr>
        <w:t>0-59</w:t>
      </w:r>
      <w:r>
        <w:rPr>
          <w:rFonts w:cs="宋体" w:hint="eastAsia"/>
          <w:sz w:val="24"/>
          <w:szCs w:val="24"/>
        </w:rPr>
        <w:t>分：构图不得当，不能基本正确地描绘出形体结构，色彩协调度不够。</w:t>
      </w:r>
    </w:p>
    <w:p w:rsidR="00FB29E8" w:rsidRDefault="00FB29E8">
      <w:pPr>
        <w:pStyle w:val="ListParagraph"/>
        <w:spacing w:line="360" w:lineRule="auto"/>
        <w:ind w:leftChars="228" w:left="719" w:hangingChars="100" w:hanging="2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</w:p>
    <w:p w:rsidR="00FB29E8" w:rsidRDefault="00FB29E8">
      <w:pPr>
        <w:pStyle w:val="ListParagraph"/>
        <w:spacing w:line="360" w:lineRule="auto"/>
        <w:ind w:leftChars="228" w:left="719" w:hangingChars="100" w:hanging="240"/>
        <w:rPr>
          <w:sz w:val="24"/>
          <w:szCs w:val="24"/>
        </w:rPr>
      </w:pPr>
    </w:p>
    <w:p w:rsidR="00FB29E8" w:rsidRDefault="00FB29E8">
      <w:pPr>
        <w:pStyle w:val="ListParagraph"/>
        <w:spacing w:line="360" w:lineRule="auto"/>
        <w:ind w:firstLineChars="2300" w:firstLine="5520"/>
        <w:rPr>
          <w:rFonts w:cs="Times New Roman"/>
          <w:sz w:val="24"/>
          <w:szCs w:val="24"/>
        </w:rPr>
      </w:pPr>
      <w:r>
        <w:rPr>
          <w:rFonts w:cs="宋体" w:hint="eastAsia"/>
          <w:sz w:val="24"/>
          <w:szCs w:val="24"/>
        </w:rPr>
        <w:t>湖北文理学院美术学院</w:t>
      </w:r>
    </w:p>
    <w:p w:rsidR="00FB29E8" w:rsidRDefault="00FB29E8">
      <w:pPr>
        <w:pStyle w:val="ListParagraph"/>
        <w:spacing w:line="360" w:lineRule="auto"/>
        <w:ind w:firstLineChars="2600" w:firstLine="6240"/>
        <w:rPr>
          <w:rFonts w:cs="Times New Roman"/>
          <w:sz w:val="24"/>
          <w:szCs w:val="24"/>
        </w:rPr>
      </w:pPr>
      <w:r>
        <w:rPr>
          <w:sz w:val="24"/>
          <w:szCs w:val="24"/>
        </w:rPr>
        <w:t>2021</w:t>
      </w:r>
      <w:r>
        <w:rPr>
          <w:rFonts w:cs="宋体" w:hint="eastAsia"/>
          <w:sz w:val="24"/>
          <w:szCs w:val="24"/>
        </w:rPr>
        <w:t>年</w:t>
      </w:r>
      <w:r>
        <w:rPr>
          <w:sz w:val="24"/>
          <w:szCs w:val="24"/>
        </w:rPr>
        <w:t>4</w:t>
      </w:r>
      <w:r>
        <w:rPr>
          <w:rFonts w:cs="宋体" w:hint="eastAsia"/>
          <w:sz w:val="24"/>
          <w:szCs w:val="24"/>
        </w:rPr>
        <w:t>月</w:t>
      </w:r>
    </w:p>
    <w:sectPr w:rsidR="00FB29E8" w:rsidSect="00CA36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F4E19"/>
    <w:multiLevelType w:val="multilevel"/>
    <w:tmpl w:val="015F4E19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985907E"/>
    <w:multiLevelType w:val="singleLevel"/>
    <w:tmpl w:val="4985907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3827"/>
    <w:rsid w:val="00047990"/>
    <w:rsid w:val="00077BAF"/>
    <w:rsid w:val="001A7D7E"/>
    <w:rsid w:val="00503827"/>
    <w:rsid w:val="007A36C4"/>
    <w:rsid w:val="008A61BD"/>
    <w:rsid w:val="009845D0"/>
    <w:rsid w:val="00BD5E65"/>
    <w:rsid w:val="00CA3603"/>
    <w:rsid w:val="00EB6CD5"/>
    <w:rsid w:val="00FB29E8"/>
    <w:rsid w:val="2B8A29FB"/>
    <w:rsid w:val="3C827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60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A360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75</Words>
  <Characters>428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卓阳</cp:lastModifiedBy>
  <cp:revision>4</cp:revision>
  <dcterms:created xsi:type="dcterms:W3CDTF">2020-05-07T13:08:00Z</dcterms:created>
  <dcterms:modified xsi:type="dcterms:W3CDTF">2021-04-27T01:41:00Z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